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608A" w14:textId="79F2ABEC" w:rsidR="00807D82" w:rsidRPr="00807D82" w:rsidRDefault="00807D82" w:rsidP="00807D82">
      <w:pPr>
        <w:pBdr>
          <w:top w:val="nil"/>
          <w:left w:val="nil"/>
          <w:bottom w:val="nil"/>
          <w:right w:val="nil"/>
          <w:between w:val="nil"/>
        </w:pBdr>
        <w:spacing w:before="240" w:after="0" w:line="240" w:lineRule="auto"/>
        <w:jc w:val="center"/>
        <w:rPr>
          <w:rFonts w:eastAsia="Times New Roman" w:cs="Times New Roman"/>
          <w:b/>
          <w:kern w:val="0"/>
          <w:sz w:val="28"/>
          <w:szCs w:val="28"/>
          <w:lang w:val="id-ID" w:eastAsia="en-ID"/>
          <w14:ligatures w14:val="none"/>
        </w:rPr>
      </w:pPr>
      <w:r w:rsidRPr="00807D82">
        <w:rPr>
          <w:rFonts w:ascii="Calibri" w:eastAsia="Calibri" w:hAnsi="Calibri" w:cs="Calibri"/>
          <w:noProof/>
          <w:kern w:val="0"/>
          <w:sz w:val="22"/>
          <w:lang w:val="id-ID" w:eastAsia="en-ID"/>
          <w14:ligatures w14:val="none"/>
        </w:rPr>
        <w:drawing>
          <wp:anchor distT="0" distB="0" distL="114300" distR="114300" simplePos="0" relativeHeight="251660288" behindDoc="0" locked="0" layoutInCell="1" hidden="0" allowOverlap="1" wp14:anchorId="474344F0" wp14:editId="0C969F85">
            <wp:simplePos x="0" y="0"/>
            <wp:positionH relativeFrom="column">
              <wp:posOffset>4641215</wp:posOffset>
            </wp:positionH>
            <wp:positionV relativeFrom="paragraph">
              <wp:posOffset>-784052</wp:posOffset>
            </wp:positionV>
            <wp:extent cx="882015" cy="1209675"/>
            <wp:effectExtent l="0" t="0" r="0" b="9525"/>
            <wp:wrapNone/>
            <wp:docPr id="5" name="image5.jpg" descr="C:\Users\User\Videos\BART.jpg"/>
            <wp:cNvGraphicFramePr/>
            <a:graphic xmlns:a="http://schemas.openxmlformats.org/drawingml/2006/main">
              <a:graphicData uri="http://schemas.openxmlformats.org/drawingml/2006/picture">
                <pic:pic xmlns:pic="http://schemas.openxmlformats.org/drawingml/2006/picture">
                  <pic:nvPicPr>
                    <pic:cNvPr id="0" name="image5.jpg" descr="C:\Users\User\Videos\BART.jpg"/>
                    <pic:cNvPicPr preferRelativeResize="0"/>
                  </pic:nvPicPr>
                  <pic:blipFill>
                    <a:blip r:embed="rId6"/>
                    <a:srcRect/>
                    <a:stretch>
                      <a:fillRect/>
                    </a:stretch>
                  </pic:blipFill>
                  <pic:spPr>
                    <a:xfrm>
                      <a:off x="0" y="0"/>
                      <a:ext cx="882015" cy="1209675"/>
                    </a:xfrm>
                    <a:prstGeom prst="rect">
                      <a:avLst/>
                    </a:prstGeom>
                    <a:ln/>
                  </pic:spPr>
                </pic:pic>
              </a:graphicData>
            </a:graphic>
          </wp:anchor>
        </w:drawing>
      </w:r>
      <w:r w:rsidRPr="00807D82">
        <w:rPr>
          <w:rFonts w:eastAsia="Times New Roman" w:cs="Times New Roman"/>
          <w:b/>
          <w:noProof/>
          <w:kern w:val="0"/>
          <w:sz w:val="28"/>
          <w:szCs w:val="28"/>
          <w:lang w:val="id-ID" w:eastAsia="en-ID"/>
          <w14:ligatures w14:val="none"/>
        </w:rPr>
        <mc:AlternateContent>
          <mc:Choice Requires="wps">
            <w:drawing>
              <wp:anchor distT="0" distB="0" distL="114300" distR="114300" simplePos="0" relativeHeight="251661312" behindDoc="1" locked="0" layoutInCell="1" allowOverlap="1" wp14:anchorId="14416A4E" wp14:editId="5938D37B">
                <wp:simplePos x="0" y="0"/>
                <wp:positionH relativeFrom="margin">
                  <wp:align>center</wp:align>
                </wp:positionH>
                <wp:positionV relativeFrom="paragraph">
                  <wp:posOffset>-595226</wp:posOffset>
                </wp:positionV>
                <wp:extent cx="3895725" cy="1295400"/>
                <wp:effectExtent l="0" t="0" r="9525" b="0"/>
                <wp:wrapNone/>
                <wp:docPr id="1" name="Rectangle 1"/>
                <wp:cNvGraphicFramePr/>
                <a:graphic xmlns:a="http://schemas.openxmlformats.org/drawingml/2006/main">
                  <a:graphicData uri="http://schemas.microsoft.com/office/word/2010/wordprocessingShape">
                    <wps:wsp>
                      <wps:cNvSpPr/>
                      <wps:spPr>
                        <a:xfrm>
                          <a:off x="0" y="0"/>
                          <a:ext cx="3895725" cy="1295400"/>
                        </a:xfrm>
                        <a:prstGeom prst="rect">
                          <a:avLst/>
                        </a:prstGeom>
                        <a:solidFill>
                          <a:srgbClr val="FFFFFF"/>
                        </a:solidFill>
                        <a:ln>
                          <a:noFill/>
                        </a:ln>
                      </wps:spPr>
                      <wps:txbx>
                        <w:txbxContent>
                          <w:p w14:paraId="1AF7F189" w14:textId="77777777" w:rsidR="00807D82" w:rsidRDefault="00807D82" w:rsidP="00807D82">
                            <w:pPr>
                              <w:spacing w:line="258" w:lineRule="auto"/>
                              <w:jc w:val="center"/>
                              <w:textDirection w:val="btLr"/>
                            </w:pPr>
                            <w:r>
                              <w:rPr>
                                <w:rFonts w:ascii="Arial" w:eastAsia="Arial" w:hAnsi="Arial" w:cs="Arial"/>
                                <w:b/>
                                <w:color w:val="000000"/>
                                <w:sz w:val="44"/>
                              </w:rPr>
                              <w:t>JURNAL LABORATORIUM KHATULISTIWA</w:t>
                            </w:r>
                          </w:p>
                          <w:p w14:paraId="34F9DEBA" w14:textId="77777777" w:rsidR="00807D82" w:rsidRDefault="00807D82" w:rsidP="00807D82">
                            <w:pPr>
                              <w:spacing w:after="0" w:line="240" w:lineRule="auto"/>
                              <w:jc w:val="center"/>
                              <w:textDirection w:val="btLr"/>
                            </w:pPr>
                            <w:r>
                              <w:rPr>
                                <w:rFonts w:ascii="Arial" w:eastAsia="Arial" w:hAnsi="Arial" w:cs="Arial"/>
                                <w:b/>
                                <w:color w:val="000000"/>
                              </w:rPr>
                              <w:t xml:space="preserve">e-ISSN : </w:t>
                            </w:r>
                            <w:r>
                              <w:rPr>
                                <w:rFonts w:ascii="Arial" w:eastAsia="Arial" w:hAnsi="Arial" w:cs="Arial"/>
                                <w:b/>
                                <w:color w:val="000000"/>
                                <w:highlight w:val="white"/>
                              </w:rPr>
                              <w:t>2597-9531</w:t>
                            </w:r>
                          </w:p>
                          <w:p w14:paraId="70E243C2" w14:textId="77777777" w:rsidR="00807D82" w:rsidRDefault="00807D82" w:rsidP="00807D82">
                            <w:pPr>
                              <w:spacing w:after="0" w:line="240" w:lineRule="auto"/>
                              <w:jc w:val="center"/>
                              <w:textDirection w:val="btLr"/>
                            </w:pPr>
                            <w:r>
                              <w:rPr>
                                <w:rFonts w:ascii="Arial" w:eastAsia="Arial" w:hAnsi="Arial" w:cs="Arial"/>
                                <w:b/>
                                <w:color w:val="000000"/>
                              </w:rPr>
                              <w:t xml:space="preserve">p-ISSN : </w:t>
                            </w:r>
                            <w:r>
                              <w:rPr>
                                <w:rFonts w:ascii="Arial" w:eastAsia="Arial" w:hAnsi="Arial" w:cs="Arial"/>
                                <w:b/>
                                <w:color w:val="000000"/>
                                <w:highlight w:val="white"/>
                              </w:rPr>
                              <w:t>2597-9523</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rect w14:anchorId="14416A4E" id="Rectangle 1" o:spid="_x0000_s1026" style="position:absolute;left:0;text-align:left;margin-left:0;margin-top:-46.85pt;width:306.75pt;height:102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" stroked="f">
                <v:textbox inset="7pt,3pt,7pt,3pt">
                  <w:txbxContent>
                    <w:p w14:paraId="1AF7F189" w14:textId="77777777" w:rsidR="00807D82" w:rsidRDefault="00807D82" w:rsidP="00807D82">
                      <w:pPr>
                        <w:spacing w:line="258" w:lineRule="auto"/>
                        <w:jc w:val="center"/>
                        <w:textDirection w:val="btLr"/>
                      </w:pPr>
                      <w:r>
                        <w:rPr>
                          <w:rFonts w:ascii="Arial" w:eastAsia="Arial" w:hAnsi="Arial" w:cs="Arial"/>
                          <w:b/>
                          <w:color w:val="000000"/>
                          <w:sz w:val="44"/>
                        </w:rPr>
                        <w:t>JURNAL LABORATORIUM KHATULISTIWA</w:t>
                      </w:r>
                    </w:p>
                    <w:p w14:paraId="34F9DEBA" w14:textId="77777777" w:rsidR="00807D82" w:rsidRDefault="00807D82" w:rsidP="00807D82">
                      <w:pPr>
                        <w:spacing w:after="0" w:line="240" w:lineRule="auto"/>
                        <w:jc w:val="center"/>
                        <w:textDirection w:val="btLr"/>
                      </w:pPr>
                      <w:r>
                        <w:rPr>
                          <w:rFonts w:ascii="Arial" w:eastAsia="Arial" w:hAnsi="Arial" w:cs="Arial"/>
                          <w:b/>
                          <w:color w:val="000000"/>
                        </w:rPr>
                        <w:t xml:space="preserve">e-ISSN : </w:t>
                      </w:r>
                      <w:r>
                        <w:rPr>
                          <w:rFonts w:ascii="Arial" w:eastAsia="Arial" w:hAnsi="Arial" w:cs="Arial"/>
                          <w:b/>
                          <w:color w:val="000000"/>
                          <w:highlight w:val="white"/>
                        </w:rPr>
                        <w:t>2597-9531</w:t>
                      </w:r>
                    </w:p>
                    <w:p w14:paraId="70E243C2" w14:textId="77777777" w:rsidR="00807D82" w:rsidRDefault="00807D82" w:rsidP="00807D82">
                      <w:pPr>
                        <w:spacing w:after="0" w:line="240" w:lineRule="auto"/>
                        <w:jc w:val="center"/>
                        <w:textDirection w:val="btLr"/>
                      </w:pPr>
                      <w:r>
                        <w:rPr>
                          <w:rFonts w:ascii="Arial" w:eastAsia="Arial" w:hAnsi="Arial" w:cs="Arial"/>
                          <w:b/>
                          <w:color w:val="000000"/>
                        </w:rPr>
                        <w:t xml:space="preserve">p-ISSN : </w:t>
                      </w:r>
                      <w:r>
                        <w:rPr>
                          <w:rFonts w:ascii="Arial" w:eastAsia="Arial" w:hAnsi="Arial" w:cs="Arial"/>
                          <w:b/>
                          <w:color w:val="000000"/>
                          <w:highlight w:val="white"/>
                        </w:rPr>
                        <w:t>2597-9523</w:t>
                      </w:r>
                    </w:p>
                  </w:txbxContent>
                </v:textbox>
                <w10:wrap anchorx="margin"/>
              </v:rect>
            </w:pict>
          </mc:Fallback>
        </mc:AlternateContent>
      </w:r>
      <w:r w:rsidRPr="00807D82">
        <w:rPr>
          <w:rFonts w:ascii="Calibri" w:eastAsia="Calibri" w:hAnsi="Calibri" w:cs="Calibri"/>
          <w:noProof/>
          <w:kern w:val="0"/>
          <w:sz w:val="22"/>
          <w:lang w:val="id-ID" w:eastAsia="en-ID"/>
          <w14:ligatures w14:val="none"/>
        </w:rPr>
        <w:drawing>
          <wp:anchor distT="0" distB="0" distL="114300" distR="114300" simplePos="0" relativeHeight="251659264" behindDoc="0" locked="0" layoutInCell="1" hidden="0" allowOverlap="1" wp14:anchorId="33B165B4" wp14:editId="057687EF">
            <wp:simplePos x="0" y="0"/>
            <wp:positionH relativeFrom="column">
              <wp:posOffset>-890905</wp:posOffset>
            </wp:positionH>
            <wp:positionV relativeFrom="paragraph">
              <wp:posOffset>-760788</wp:posOffset>
            </wp:positionV>
            <wp:extent cx="1203960" cy="1186180"/>
            <wp:effectExtent l="0" t="0" r="0" b="0"/>
            <wp:wrapNone/>
            <wp:docPr id="4" name="image1.png" descr="D:\Analis Projek\KK.png"/>
            <wp:cNvGraphicFramePr/>
            <a:graphic xmlns:a="http://schemas.openxmlformats.org/drawingml/2006/main">
              <a:graphicData uri="http://schemas.openxmlformats.org/drawingml/2006/picture">
                <pic:pic xmlns:pic="http://schemas.openxmlformats.org/drawingml/2006/picture">
                  <pic:nvPicPr>
                    <pic:cNvPr id="0" name="image1.png" descr="D:\Analis Projek\KK.png"/>
                    <pic:cNvPicPr preferRelativeResize="0"/>
                  </pic:nvPicPr>
                  <pic:blipFill>
                    <a:blip r:embed="rId7"/>
                    <a:srcRect/>
                    <a:stretch>
                      <a:fillRect/>
                    </a:stretch>
                  </pic:blipFill>
                  <pic:spPr>
                    <a:xfrm>
                      <a:off x="0" y="0"/>
                      <a:ext cx="1203960" cy="1186180"/>
                    </a:xfrm>
                    <a:prstGeom prst="rect">
                      <a:avLst/>
                    </a:prstGeom>
                    <a:ln/>
                  </pic:spPr>
                </pic:pic>
              </a:graphicData>
            </a:graphic>
          </wp:anchor>
        </w:drawing>
      </w:r>
    </w:p>
    <w:p w14:paraId="60DA59BC" w14:textId="6FA03AE7" w:rsidR="00807D82" w:rsidRPr="00807D82" w:rsidRDefault="00807D82" w:rsidP="00807D82">
      <w:pPr>
        <w:pBdr>
          <w:top w:val="nil"/>
          <w:left w:val="nil"/>
          <w:bottom w:val="nil"/>
          <w:right w:val="nil"/>
          <w:between w:val="nil"/>
        </w:pBdr>
        <w:spacing w:before="240" w:after="0" w:line="240" w:lineRule="auto"/>
        <w:jc w:val="center"/>
        <w:rPr>
          <w:rFonts w:eastAsia="Times New Roman" w:cs="Times New Roman"/>
          <w:b/>
          <w:color w:val="000000"/>
          <w:kern w:val="0"/>
          <w:sz w:val="28"/>
          <w:szCs w:val="28"/>
          <w:lang w:val="id-ID" w:eastAsia="en-ID"/>
          <w14:ligatures w14:val="none"/>
        </w:rPr>
      </w:pPr>
      <w:r w:rsidRPr="00807D82">
        <w:rPr>
          <w:rFonts w:eastAsia="Times New Roman" w:cs="Times New Roman"/>
          <w:b/>
          <w:color w:val="000000"/>
          <w:kern w:val="0"/>
          <w:sz w:val="28"/>
          <w:szCs w:val="28"/>
          <w:lang w:val="id-ID" w:eastAsia="en-ID"/>
          <w14:ligatures w14:val="none"/>
        </w:rPr>
        <w:t xml:space="preserve"> </w:t>
      </w:r>
    </w:p>
    <w:p w14:paraId="7460D410" w14:textId="0895993A" w:rsidR="003316A0" w:rsidRDefault="006A4BB9" w:rsidP="003B5B1A">
      <w:pPr>
        <w:spacing w:after="0" w:line="240" w:lineRule="auto"/>
        <w:jc w:val="center"/>
        <w:rPr>
          <w:b/>
          <w:bCs/>
          <w:sz w:val="28"/>
          <w:szCs w:val="28"/>
        </w:rPr>
      </w:pPr>
      <w:r w:rsidRPr="00D92DCC">
        <w:rPr>
          <w:rFonts w:eastAsia="Times New Roman" w:cs="Times New Roman"/>
          <w:b/>
          <w:bCs/>
          <w:color w:val="000000"/>
          <w:sz w:val="28"/>
          <w:szCs w:val="28"/>
        </w:rPr>
        <w:t xml:space="preserve">IDENTIFIKASI INFEKSI CACING GOLONGAN </w:t>
      </w:r>
      <w:r w:rsidRPr="00D92DCC">
        <w:rPr>
          <w:rFonts w:eastAsia="Times New Roman" w:cs="Times New Roman"/>
          <w:b/>
          <w:bCs/>
          <w:i/>
          <w:iCs/>
          <w:color w:val="000000"/>
          <w:sz w:val="28"/>
          <w:szCs w:val="28"/>
        </w:rPr>
        <w:t xml:space="preserve">Soil Transmitted </w:t>
      </w:r>
      <w:r w:rsidR="002246F3" w:rsidRPr="00D92DCC">
        <w:rPr>
          <w:b/>
          <w:bCs/>
          <w:i/>
          <w:iCs/>
          <w:sz w:val="28"/>
          <w:szCs w:val="28"/>
        </w:rPr>
        <w:t>Helminths</w:t>
      </w:r>
      <w:r w:rsidR="002246F3" w:rsidRPr="00D92DCC">
        <w:rPr>
          <w:b/>
          <w:bCs/>
          <w:sz w:val="28"/>
          <w:szCs w:val="28"/>
        </w:rPr>
        <w:t xml:space="preserve"> (STHs) PADA ANAK USIA SEKOLAH DASAR DI DESA TALAWAAN ATAS KECAMATAN WORI</w:t>
      </w:r>
    </w:p>
    <w:p w14:paraId="4DA817CE" w14:textId="77777777" w:rsidR="003B5B1A" w:rsidRPr="00D92DCC" w:rsidRDefault="003B5B1A" w:rsidP="003B5B1A">
      <w:pPr>
        <w:spacing w:after="0" w:line="240" w:lineRule="auto"/>
        <w:jc w:val="center"/>
        <w:rPr>
          <w:b/>
          <w:bCs/>
          <w:sz w:val="28"/>
          <w:szCs w:val="28"/>
        </w:rPr>
      </w:pPr>
    </w:p>
    <w:p w14:paraId="42BD873B" w14:textId="192D137E" w:rsidR="00D92DCC" w:rsidRPr="00D92DCC" w:rsidRDefault="00D92DCC" w:rsidP="00D92DCC">
      <w:pPr>
        <w:jc w:val="center"/>
        <w:rPr>
          <w:b/>
          <w:bCs/>
        </w:rPr>
      </w:pPr>
      <w:r>
        <w:rPr>
          <w:b/>
          <w:bCs/>
        </w:rPr>
        <w:t>Indra Elisabet Lalangpuling</w:t>
      </w:r>
      <w:r w:rsidRPr="00D92DCC">
        <w:rPr>
          <w:b/>
          <w:bCs/>
          <w:vertAlign w:val="superscript"/>
        </w:rPr>
        <w:t>1</w:t>
      </w:r>
      <w:r w:rsidRPr="00D92DCC">
        <w:rPr>
          <w:rFonts w:ascii="Segoe UI Symbol" w:hAnsi="Segoe UI Symbol" w:cs="Segoe UI Symbol"/>
          <w:b/>
          <w:bCs/>
          <w:vertAlign w:val="superscript"/>
        </w:rPr>
        <w:t>✉</w:t>
      </w:r>
      <w:r w:rsidRPr="00D92DCC">
        <w:rPr>
          <w:b/>
          <w:bCs/>
        </w:rPr>
        <w:t xml:space="preserve">, </w:t>
      </w:r>
      <w:proofErr w:type="spellStart"/>
      <w:r w:rsidRPr="002246F3">
        <w:rPr>
          <w:b/>
          <w:bCs/>
        </w:rPr>
        <w:t>Nauvila</w:t>
      </w:r>
      <w:proofErr w:type="spellEnd"/>
      <w:r w:rsidRPr="002246F3">
        <w:rPr>
          <w:b/>
          <w:bCs/>
        </w:rPr>
        <w:t xml:space="preserve"> Salsabila Ganing</w:t>
      </w:r>
      <w:r w:rsidRPr="00D92DCC">
        <w:rPr>
          <w:b/>
          <w:bCs/>
          <w:vertAlign w:val="superscript"/>
        </w:rPr>
        <w:t>2</w:t>
      </w:r>
      <w:r w:rsidRPr="00D92DCC">
        <w:rPr>
          <w:b/>
          <w:bCs/>
        </w:rPr>
        <w:t>,</w:t>
      </w:r>
      <w:r w:rsidR="004C3F78">
        <w:rPr>
          <w:b/>
          <w:bCs/>
        </w:rPr>
        <w:t xml:space="preserve"> </w:t>
      </w:r>
      <w:proofErr w:type="spellStart"/>
      <w:r>
        <w:rPr>
          <w:b/>
          <w:bCs/>
        </w:rPr>
        <w:t>Dismo</w:t>
      </w:r>
      <w:proofErr w:type="spellEnd"/>
      <w:r>
        <w:rPr>
          <w:b/>
          <w:bCs/>
        </w:rPr>
        <w:t xml:space="preserve"> Katiandagho</w:t>
      </w:r>
      <w:r w:rsidR="004C3F78">
        <w:rPr>
          <w:b/>
          <w:bCs/>
          <w:vertAlign w:val="superscript"/>
        </w:rPr>
        <w:t>3</w:t>
      </w:r>
      <w:r w:rsidR="00424FD5">
        <w:rPr>
          <w:b/>
          <w:bCs/>
        </w:rPr>
        <w:t>, Suwarja</w:t>
      </w:r>
      <w:r w:rsidR="004C3F78">
        <w:rPr>
          <w:b/>
          <w:bCs/>
          <w:vertAlign w:val="superscript"/>
        </w:rPr>
        <w:t>4</w:t>
      </w:r>
      <w:r w:rsidR="00424FD5">
        <w:rPr>
          <w:b/>
          <w:bCs/>
        </w:rPr>
        <w:t xml:space="preserve"> </w:t>
      </w:r>
    </w:p>
    <w:p w14:paraId="519FB533" w14:textId="7F7E8072" w:rsidR="002246F3" w:rsidRDefault="00D92DCC" w:rsidP="00D92DCC">
      <w:pPr>
        <w:spacing w:after="0" w:line="276" w:lineRule="auto"/>
        <w:jc w:val="center"/>
        <w:rPr>
          <w:sz w:val="20"/>
          <w:szCs w:val="18"/>
        </w:rPr>
      </w:pPr>
      <w:r>
        <w:rPr>
          <w:sz w:val="20"/>
          <w:szCs w:val="18"/>
          <w:vertAlign w:val="superscript"/>
        </w:rPr>
        <w:t>1,2</w:t>
      </w:r>
      <w:r w:rsidR="002246F3" w:rsidRPr="006A4BB9">
        <w:rPr>
          <w:sz w:val="20"/>
          <w:szCs w:val="18"/>
        </w:rPr>
        <w:t xml:space="preserve">Jurusan </w:t>
      </w:r>
      <w:proofErr w:type="spellStart"/>
      <w:r w:rsidR="006A4BB9" w:rsidRPr="006A4BB9">
        <w:rPr>
          <w:sz w:val="20"/>
          <w:szCs w:val="18"/>
        </w:rPr>
        <w:t>Teknologi</w:t>
      </w:r>
      <w:proofErr w:type="spellEnd"/>
      <w:r w:rsidR="006A4BB9" w:rsidRPr="006A4BB9">
        <w:rPr>
          <w:sz w:val="20"/>
          <w:szCs w:val="18"/>
        </w:rPr>
        <w:t xml:space="preserve"> </w:t>
      </w:r>
      <w:proofErr w:type="spellStart"/>
      <w:r w:rsidR="006A4BB9" w:rsidRPr="006A4BB9">
        <w:rPr>
          <w:sz w:val="20"/>
          <w:szCs w:val="18"/>
        </w:rPr>
        <w:t>Laboratorium</w:t>
      </w:r>
      <w:proofErr w:type="spellEnd"/>
      <w:r w:rsidR="006A4BB9" w:rsidRPr="006A4BB9">
        <w:rPr>
          <w:sz w:val="20"/>
          <w:szCs w:val="18"/>
        </w:rPr>
        <w:t xml:space="preserve"> </w:t>
      </w:r>
      <w:proofErr w:type="spellStart"/>
      <w:r w:rsidR="006A4BB9" w:rsidRPr="006A4BB9">
        <w:rPr>
          <w:sz w:val="20"/>
          <w:szCs w:val="18"/>
        </w:rPr>
        <w:t>Medis</w:t>
      </w:r>
      <w:proofErr w:type="spellEnd"/>
      <w:r w:rsidR="002246F3" w:rsidRPr="006A4BB9">
        <w:rPr>
          <w:sz w:val="20"/>
          <w:szCs w:val="18"/>
        </w:rPr>
        <w:t xml:space="preserve">, </w:t>
      </w:r>
      <w:proofErr w:type="spellStart"/>
      <w:r w:rsidR="002246F3" w:rsidRPr="006A4BB9">
        <w:rPr>
          <w:sz w:val="20"/>
          <w:szCs w:val="18"/>
        </w:rPr>
        <w:t>Poltekkes</w:t>
      </w:r>
      <w:proofErr w:type="spellEnd"/>
      <w:r w:rsidR="002246F3" w:rsidRPr="006A4BB9">
        <w:rPr>
          <w:sz w:val="20"/>
          <w:szCs w:val="18"/>
        </w:rPr>
        <w:t xml:space="preserve"> </w:t>
      </w:r>
      <w:proofErr w:type="spellStart"/>
      <w:r w:rsidR="002246F3" w:rsidRPr="006A4BB9">
        <w:rPr>
          <w:sz w:val="20"/>
          <w:szCs w:val="18"/>
        </w:rPr>
        <w:t>kemenkes</w:t>
      </w:r>
      <w:proofErr w:type="spellEnd"/>
      <w:r w:rsidR="002246F3" w:rsidRPr="006A4BB9">
        <w:rPr>
          <w:sz w:val="20"/>
          <w:szCs w:val="18"/>
        </w:rPr>
        <w:t xml:space="preserve"> Manado</w:t>
      </w:r>
    </w:p>
    <w:p w14:paraId="17D00D78" w14:textId="58EA2C18" w:rsidR="00D92DCC" w:rsidRPr="006A4BB9" w:rsidRDefault="004C3F78" w:rsidP="00D11392">
      <w:pPr>
        <w:spacing w:after="0" w:line="360" w:lineRule="auto"/>
        <w:jc w:val="center"/>
        <w:rPr>
          <w:sz w:val="20"/>
          <w:szCs w:val="18"/>
        </w:rPr>
      </w:pPr>
      <w:r>
        <w:rPr>
          <w:sz w:val="20"/>
          <w:szCs w:val="18"/>
          <w:vertAlign w:val="superscript"/>
        </w:rPr>
        <w:t>3</w:t>
      </w:r>
      <w:r w:rsidR="0055466B">
        <w:rPr>
          <w:sz w:val="20"/>
          <w:szCs w:val="18"/>
          <w:vertAlign w:val="superscript"/>
        </w:rPr>
        <w:t>,</w:t>
      </w:r>
      <w:r>
        <w:rPr>
          <w:sz w:val="20"/>
          <w:szCs w:val="18"/>
          <w:vertAlign w:val="superscript"/>
        </w:rPr>
        <w:t>4</w:t>
      </w:r>
      <w:r w:rsidR="00D92DCC">
        <w:rPr>
          <w:sz w:val="20"/>
          <w:szCs w:val="18"/>
        </w:rPr>
        <w:t xml:space="preserve">Jurusan Kesehatan </w:t>
      </w:r>
      <w:proofErr w:type="spellStart"/>
      <w:r w:rsidR="00D92DCC">
        <w:rPr>
          <w:sz w:val="20"/>
          <w:szCs w:val="18"/>
        </w:rPr>
        <w:t>Lingkungan</w:t>
      </w:r>
      <w:proofErr w:type="spellEnd"/>
      <w:r w:rsidR="00D92DCC">
        <w:rPr>
          <w:sz w:val="20"/>
          <w:szCs w:val="18"/>
        </w:rPr>
        <w:t xml:space="preserve">, </w:t>
      </w:r>
      <w:proofErr w:type="spellStart"/>
      <w:r w:rsidR="00D92DCC">
        <w:rPr>
          <w:sz w:val="20"/>
          <w:szCs w:val="18"/>
        </w:rPr>
        <w:t>Poltekkes</w:t>
      </w:r>
      <w:proofErr w:type="spellEnd"/>
      <w:r w:rsidR="00D92DCC">
        <w:rPr>
          <w:sz w:val="20"/>
          <w:szCs w:val="18"/>
        </w:rPr>
        <w:t xml:space="preserve"> </w:t>
      </w:r>
      <w:proofErr w:type="spellStart"/>
      <w:r w:rsidR="00D92DCC">
        <w:rPr>
          <w:sz w:val="20"/>
          <w:szCs w:val="18"/>
        </w:rPr>
        <w:t>Kemenkes</w:t>
      </w:r>
      <w:proofErr w:type="spellEnd"/>
      <w:r w:rsidR="00D92DCC">
        <w:rPr>
          <w:sz w:val="20"/>
          <w:szCs w:val="18"/>
        </w:rPr>
        <w:t xml:space="preserve"> Manado</w:t>
      </w:r>
    </w:p>
    <w:p w14:paraId="47C91CE1" w14:textId="525F4E17" w:rsidR="00912152" w:rsidRDefault="00912152" w:rsidP="00D11392">
      <w:pPr>
        <w:spacing w:after="0" w:line="360" w:lineRule="auto"/>
        <w:jc w:val="center"/>
      </w:pPr>
      <w:r w:rsidRPr="00912152">
        <w:t>email:</w:t>
      </w:r>
      <w:r w:rsidR="006A4BB9">
        <w:t xml:space="preserve"> </w:t>
      </w:r>
      <w:r w:rsidR="00D92DCC">
        <w:t>indra_elisabet@yahoo.com</w:t>
      </w:r>
    </w:p>
    <w:p w14:paraId="5FD5DE34" w14:textId="77777777" w:rsidR="006A4BB9" w:rsidRDefault="006A4BB9" w:rsidP="006A4BB9">
      <w:pPr>
        <w:pBdr>
          <w:top w:val="nil"/>
          <w:left w:val="nil"/>
          <w:bottom w:val="nil"/>
          <w:right w:val="nil"/>
          <w:between w:val="nil"/>
        </w:pBdr>
        <w:spacing w:after="0" w:line="240" w:lineRule="auto"/>
        <w:jc w:val="center"/>
        <w:rPr>
          <w:rFonts w:eastAsia="Times New Roman" w:cs="Times New Roman"/>
          <w:color w:val="000000"/>
          <w:sz w:val="20"/>
          <w:szCs w:val="20"/>
        </w:rPr>
      </w:pPr>
      <w:r>
        <w:rPr>
          <w:rFonts w:eastAsia="Times New Roman" w:cs="Times New Roman"/>
          <w:b/>
          <w:color w:val="000000"/>
          <w:sz w:val="20"/>
          <w:szCs w:val="20"/>
        </w:rPr>
        <w:t xml:space="preserve">Submitted: </w:t>
      </w:r>
      <w:r>
        <w:rPr>
          <w:rFonts w:eastAsia="Times New Roman" w:cs="Times New Roman"/>
          <w:color w:val="000000"/>
          <w:sz w:val="20"/>
          <w:szCs w:val="20"/>
        </w:rPr>
        <w:t>1 September 2017;</w:t>
      </w:r>
      <w:r>
        <w:rPr>
          <w:rFonts w:eastAsia="Times New Roman" w:cs="Times New Roman"/>
          <w:b/>
          <w:color w:val="000000"/>
          <w:sz w:val="20"/>
          <w:szCs w:val="20"/>
        </w:rPr>
        <w:t xml:space="preserve">  Revised: </w:t>
      </w:r>
      <w:r>
        <w:rPr>
          <w:rFonts w:eastAsia="Times New Roman" w:cs="Times New Roman"/>
          <w:color w:val="000000"/>
          <w:sz w:val="20"/>
          <w:szCs w:val="20"/>
        </w:rPr>
        <w:t xml:space="preserve">2 Oktober  2017; </w:t>
      </w:r>
      <w:r>
        <w:rPr>
          <w:rFonts w:eastAsia="Times New Roman" w:cs="Times New Roman"/>
          <w:b/>
          <w:color w:val="000000"/>
          <w:sz w:val="20"/>
          <w:szCs w:val="20"/>
        </w:rPr>
        <w:t xml:space="preserve">Accepted: </w:t>
      </w:r>
      <w:r>
        <w:rPr>
          <w:rFonts w:eastAsia="Times New Roman" w:cs="Times New Roman"/>
          <w:color w:val="000000"/>
          <w:sz w:val="20"/>
          <w:szCs w:val="20"/>
        </w:rPr>
        <w:t xml:space="preserve">2 Oktober  2017; </w:t>
      </w:r>
    </w:p>
    <w:p w14:paraId="2ABA5FDC" w14:textId="77777777" w:rsidR="006A4BB9" w:rsidRPr="000828EE" w:rsidRDefault="006A4BB9" w:rsidP="006A4BB9">
      <w:pPr>
        <w:pBdr>
          <w:top w:val="nil"/>
          <w:left w:val="nil"/>
          <w:bottom w:val="nil"/>
          <w:right w:val="nil"/>
          <w:between w:val="nil"/>
        </w:pBdr>
        <w:tabs>
          <w:tab w:val="left" w:pos="2822"/>
          <w:tab w:val="center" w:pos="4252"/>
        </w:tabs>
        <w:spacing w:after="0" w:line="240" w:lineRule="auto"/>
        <w:rPr>
          <w:rFonts w:eastAsia="Times New Roman" w:cs="Times New Roman"/>
          <w:b/>
          <w:color w:val="000000"/>
          <w:sz w:val="20"/>
          <w:szCs w:val="20"/>
        </w:rPr>
      </w:pPr>
      <w:r>
        <w:rPr>
          <w:rFonts w:eastAsia="Times New Roman" w:cs="Times New Roman"/>
          <w:color w:val="000000"/>
          <w:sz w:val="20"/>
          <w:szCs w:val="20"/>
        </w:rPr>
        <w:tab/>
      </w:r>
      <w:r>
        <w:rPr>
          <w:rFonts w:eastAsia="Times New Roman" w:cs="Times New Roman"/>
          <w:color w:val="000000"/>
          <w:sz w:val="20"/>
          <w:szCs w:val="20"/>
        </w:rPr>
        <w:tab/>
        <w:t xml:space="preserve">  </w:t>
      </w:r>
      <w:r>
        <w:rPr>
          <w:rFonts w:eastAsia="Times New Roman" w:cs="Times New Roman"/>
          <w:b/>
          <w:color w:val="000000"/>
          <w:sz w:val="20"/>
          <w:szCs w:val="20"/>
        </w:rPr>
        <w:t xml:space="preserve">Published: </w:t>
      </w:r>
      <w:r>
        <w:rPr>
          <w:rFonts w:eastAsia="Times New Roman" w:cs="Times New Roman"/>
          <w:color w:val="000000"/>
          <w:sz w:val="20"/>
          <w:szCs w:val="20"/>
        </w:rPr>
        <w:t>30 November 2017</w:t>
      </w:r>
    </w:p>
    <w:p w14:paraId="6986593A" w14:textId="6B2F6D5D" w:rsidR="002246F3" w:rsidRDefault="002246F3" w:rsidP="006A4BB9">
      <w:pPr>
        <w:pBdr>
          <w:bottom w:val="single" w:sz="4" w:space="1" w:color="auto"/>
        </w:pBdr>
      </w:pPr>
    </w:p>
    <w:p w14:paraId="7AB0DB98" w14:textId="56E38C0C" w:rsidR="002246F3" w:rsidRPr="002246F3" w:rsidRDefault="002246F3" w:rsidP="002246F3">
      <w:pPr>
        <w:spacing w:line="360" w:lineRule="auto"/>
        <w:jc w:val="both"/>
        <w:rPr>
          <w:b/>
          <w:bCs/>
        </w:rPr>
      </w:pPr>
      <w:r w:rsidRPr="002246F3">
        <w:rPr>
          <w:b/>
          <w:bCs/>
        </w:rPr>
        <w:t>Abstract</w:t>
      </w:r>
    </w:p>
    <w:p w14:paraId="63B5F268" w14:textId="43EF14C2" w:rsidR="00286F72" w:rsidRDefault="00286F72" w:rsidP="00D11392">
      <w:pPr>
        <w:pStyle w:val="NormalWeb"/>
        <w:spacing w:before="0" w:beforeAutospacing="0" w:after="0" w:afterAutospacing="0"/>
        <w:jc w:val="both"/>
        <w:rPr>
          <w:sz w:val="20"/>
          <w:szCs w:val="20"/>
        </w:rPr>
      </w:pPr>
      <w:r w:rsidRPr="00D11392">
        <w:rPr>
          <w:sz w:val="20"/>
          <w:szCs w:val="20"/>
        </w:rPr>
        <w:t xml:space="preserve">Helminthiasis remains a public health problem in Indonesia, particularly among elementary school-aged children. This is due to geographical factors, socioeconomic conditions, and </w:t>
      </w:r>
      <w:proofErr w:type="spellStart"/>
      <w:r w:rsidRPr="00D11392">
        <w:rPr>
          <w:sz w:val="20"/>
          <w:szCs w:val="20"/>
        </w:rPr>
        <w:t>behaviors</w:t>
      </w:r>
      <w:proofErr w:type="spellEnd"/>
      <w:r w:rsidRPr="00D11392">
        <w:rPr>
          <w:sz w:val="20"/>
          <w:szCs w:val="20"/>
        </w:rPr>
        <w:t xml:space="preserve"> that neglect hygiene. Infection with Soil-Transmitted Helminths (STHs) can have detrimental effects on children's health and development. This study aimed to determine the prevalence of STH infections among elementary school children in </w:t>
      </w:r>
      <w:proofErr w:type="spellStart"/>
      <w:r w:rsidRPr="00D11392">
        <w:rPr>
          <w:sz w:val="20"/>
          <w:szCs w:val="20"/>
        </w:rPr>
        <w:t>Talawaan</w:t>
      </w:r>
      <w:proofErr w:type="spellEnd"/>
      <w:r w:rsidRPr="00D11392">
        <w:rPr>
          <w:sz w:val="20"/>
          <w:szCs w:val="20"/>
        </w:rPr>
        <w:t xml:space="preserve"> Atas Village, </w:t>
      </w:r>
      <w:proofErr w:type="spellStart"/>
      <w:r w:rsidRPr="00D11392">
        <w:rPr>
          <w:sz w:val="20"/>
          <w:szCs w:val="20"/>
        </w:rPr>
        <w:t>Wori</w:t>
      </w:r>
      <w:proofErr w:type="spellEnd"/>
      <w:r w:rsidRPr="00D11392">
        <w:rPr>
          <w:sz w:val="20"/>
          <w:szCs w:val="20"/>
        </w:rPr>
        <w:t xml:space="preserve"> District, North </w:t>
      </w:r>
      <w:proofErr w:type="spellStart"/>
      <w:r w:rsidRPr="00D11392">
        <w:rPr>
          <w:sz w:val="20"/>
          <w:szCs w:val="20"/>
        </w:rPr>
        <w:t>Minahasa</w:t>
      </w:r>
      <w:proofErr w:type="spellEnd"/>
      <w:r w:rsidRPr="00D11392">
        <w:rPr>
          <w:sz w:val="20"/>
          <w:szCs w:val="20"/>
        </w:rPr>
        <w:t xml:space="preserve"> Regency.</w:t>
      </w:r>
      <w:r w:rsidR="00D11392">
        <w:rPr>
          <w:sz w:val="20"/>
          <w:szCs w:val="20"/>
        </w:rPr>
        <w:t xml:space="preserve"> </w:t>
      </w:r>
      <w:r w:rsidRPr="00D11392">
        <w:rPr>
          <w:sz w:val="20"/>
          <w:szCs w:val="20"/>
        </w:rPr>
        <w:t xml:space="preserve">This study employed a descriptive method. Samples were examined using both native and Kato-Katz methods. The study sample consisted of 30 elementary school students from GMIM </w:t>
      </w:r>
      <w:proofErr w:type="spellStart"/>
      <w:r w:rsidRPr="00D11392">
        <w:rPr>
          <w:sz w:val="20"/>
          <w:szCs w:val="20"/>
        </w:rPr>
        <w:t>Talawaan</w:t>
      </w:r>
      <w:proofErr w:type="spellEnd"/>
      <w:r w:rsidRPr="00D11392">
        <w:rPr>
          <w:sz w:val="20"/>
          <w:szCs w:val="20"/>
        </w:rPr>
        <w:t xml:space="preserve"> Atas who met the inclusion and exclusion criteria. Data was collected through </w:t>
      </w:r>
      <w:proofErr w:type="spellStart"/>
      <w:r w:rsidRPr="00D11392">
        <w:rPr>
          <w:sz w:val="20"/>
          <w:szCs w:val="20"/>
        </w:rPr>
        <w:t>fecal</w:t>
      </w:r>
      <w:proofErr w:type="spellEnd"/>
      <w:r w:rsidRPr="00D11392">
        <w:rPr>
          <w:sz w:val="20"/>
          <w:szCs w:val="20"/>
        </w:rPr>
        <w:t xml:space="preserve"> examination and questionnaires.</w:t>
      </w:r>
      <w:r w:rsidR="00D11392">
        <w:rPr>
          <w:sz w:val="20"/>
          <w:szCs w:val="20"/>
        </w:rPr>
        <w:t xml:space="preserve"> </w:t>
      </w:r>
      <w:r w:rsidRPr="00D11392">
        <w:rPr>
          <w:sz w:val="20"/>
          <w:szCs w:val="20"/>
        </w:rPr>
        <w:t xml:space="preserve">The results showed that of the 30 samples examined using the native method, 3 samples (10%) were found to be infected with STHs, specifically Ascaris lumbricoides. Using the Kato-Katz method, the same 1 sample (3.3%) was found to be infected with Ascaris lumbricoides. The conclusion of this study is that there is a 10% prevalence of STH infections among elementary school children in </w:t>
      </w:r>
      <w:proofErr w:type="spellStart"/>
      <w:r w:rsidRPr="00D11392">
        <w:rPr>
          <w:sz w:val="20"/>
          <w:szCs w:val="20"/>
        </w:rPr>
        <w:t>Talawaan</w:t>
      </w:r>
      <w:proofErr w:type="spellEnd"/>
      <w:r w:rsidRPr="00D11392">
        <w:rPr>
          <w:sz w:val="20"/>
          <w:szCs w:val="20"/>
        </w:rPr>
        <w:t xml:space="preserve"> Atas Village, </w:t>
      </w:r>
      <w:proofErr w:type="spellStart"/>
      <w:r w:rsidRPr="00D11392">
        <w:rPr>
          <w:sz w:val="20"/>
          <w:szCs w:val="20"/>
        </w:rPr>
        <w:t>Wori</w:t>
      </w:r>
      <w:proofErr w:type="spellEnd"/>
      <w:r w:rsidRPr="00D11392">
        <w:rPr>
          <w:sz w:val="20"/>
          <w:szCs w:val="20"/>
        </w:rPr>
        <w:t xml:space="preserve"> District, North </w:t>
      </w:r>
      <w:proofErr w:type="spellStart"/>
      <w:r w:rsidRPr="00D11392">
        <w:rPr>
          <w:sz w:val="20"/>
          <w:szCs w:val="20"/>
        </w:rPr>
        <w:t>Minahasa</w:t>
      </w:r>
      <w:proofErr w:type="spellEnd"/>
      <w:r w:rsidRPr="00D11392">
        <w:rPr>
          <w:sz w:val="20"/>
          <w:szCs w:val="20"/>
        </w:rPr>
        <w:t xml:space="preserve"> Regency.</w:t>
      </w:r>
    </w:p>
    <w:p w14:paraId="30E8B34D" w14:textId="77777777" w:rsidR="00D11392" w:rsidRPr="00D11392" w:rsidRDefault="00D11392" w:rsidP="00D11392">
      <w:pPr>
        <w:pStyle w:val="NormalWeb"/>
        <w:spacing w:before="0" w:beforeAutospacing="0" w:after="0" w:afterAutospacing="0"/>
        <w:ind w:firstLine="720"/>
        <w:rPr>
          <w:sz w:val="20"/>
          <w:szCs w:val="20"/>
        </w:rPr>
      </w:pPr>
    </w:p>
    <w:p w14:paraId="704279A4" w14:textId="228BAE99" w:rsidR="006A4BB9" w:rsidRPr="00D11392" w:rsidRDefault="002246F3" w:rsidP="00286F72">
      <w:pPr>
        <w:pBdr>
          <w:bottom w:val="single" w:sz="4" w:space="1" w:color="auto"/>
        </w:pBdr>
        <w:spacing w:after="0" w:line="360" w:lineRule="auto"/>
        <w:jc w:val="both"/>
        <w:rPr>
          <w:sz w:val="20"/>
          <w:szCs w:val="20"/>
        </w:rPr>
      </w:pPr>
      <w:r w:rsidRPr="00D11392">
        <w:rPr>
          <w:b/>
          <w:bCs/>
          <w:sz w:val="20"/>
          <w:szCs w:val="20"/>
        </w:rPr>
        <w:t>Keywords</w:t>
      </w:r>
      <w:r w:rsidRPr="00D11392">
        <w:rPr>
          <w:sz w:val="20"/>
          <w:szCs w:val="20"/>
        </w:rPr>
        <w:t xml:space="preserve">: Worm infections, </w:t>
      </w:r>
      <w:r w:rsidRPr="00D11392">
        <w:rPr>
          <w:i/>
          <w:iCs/>
          <w:sz w:val="20"/>
          <w:szCs w:val="20"/>
        </w:rPr>
        <w:t>Soil Transmitted Helminths</w:t>
      </w:r>
      <w:r w:rsidR="004D32FA" w:rsidRPr="00D11392">
        <w:rPr>
          <w:sz w:val="20"/>
          <w:szCs w:val="20"/>
        </w:rPr>
        <w:t xml:space="preserve">, </w:t>
      </w:r>
      <w:r w:rsidRPr="00D11392">
        <w:rPr>
          <w:sz w:val="20"/>
          <w:szCs w:val="20"/>
        </w:rPr>
        <w:t>Elementary School Students</w:t>
      </w:r>
    </w:p>
    <w:p w14:paraId="0D2180A5" w14:textId="77777777" w:rsidR="00D11392" w:rsidRDefault="00D11392" w:rsidP="00D11392">
      <w:pPr>
        <w:spacing w:after="0" w:line="240" w:lineRule="auto"/>
        <w:jc w:val="both"/>
        <w:rPr>
          <w:b/>
          <w:bCs/>
        </w:rPr>
      </w:pPr>
    </w:p>
    <w:p w14:paraId="1A7B9165" w14:textId="24D4A743" w:rsidR="002246F3" w:rsidRDefault="002246F3" w:rsidP="00D11392">
      <w:pPr>
        <w:spacing w:after="0" w:line="240" w:lineRule="auto"/>
        <w:jc w:val="both"/>
        <w:rPr>
          <w:b/>
          <w:bCs/>
        </w:rPr>
      </w:pPr>
      <w:proofErr w:type="spellStart"/>
      <w:r w:rsidRPr="002246F3">
        <w:rPr>
          <w:b/>
          <w:bCs/>
        </w:rPr>
        <w:t>Abstrak</w:t>
      </w:r>
      <w:proofErr w:type="spellEnd"/>
    </w:p>
    <w:p w14:paraId="500C162D" w14:textId="77777777" w:rsidR="00D11392" w:rsidRDefault="00D11392" w:rsidP="00D11392">
      <w:pPr>
        <w:spacing w:after="0" w:line="240" w:lineRule="auto"/>
        <w:jc w:val="both"/>
        <w:rPr>
          <w:b/>
          <w:bCs/>
        </w:rPr>
      </w:pPr>
    </w:p>
    <w:p w14:paraId="06E4B7F7" w14:textId="0C5FBE16" w:rsidR="006A4BB9" w:rsidRPr="00D11392" w:rsidRDefault="002246F3" w:rsidP="00D11392">
      <w:pPr>
        <w:spacing w:after="0" w:line="240" w:lineRule="auto"/>
        <w:jc w:val="both"/>
        <w:rPr>
          <w:i/>
          <w:iCs/>
          <w:sz w:val="20"/>
          <w:szCs w:val="20"/>
        </w:rPr>
      </w:pPr>
      <w:proofErr w:type="spellStart"/>
      <w:r w:rsidRPr="00D11392">
        <w:rPr>
          <w:i/>
          <w:iCs/>
          <w:sz w:val="20"/>
          <w:szCs w:val="20"/>
        </w:rPr>
        <w:t>Kejadian</w:t>
      </w:r>
      <w:proofErr w:type="spellEnd"/>
      <w:r w:rsidRPr="00D11392">
        <w:rPr>
          <w:i/>
          <w:iCs/>
          <w:sz w:val="20"/>
          <w:szCs w:val="20"/>
        </w:rPr>
        <w:t xml:space="preserve"> </w:t>
      </w:r>
      <w:proofErr w:type="spellStart"/>
      <w:r w:rsidRPr="00D11392">
        <w:rPr>
          <w:i/>
          <w:iCs/>
          <w:sz w:val="20"/>
          <w:szCs w:val="20"/>
        </w:rPr>
        <w:t>cacingan</w:t>
      </w:r>
      <w:proofErr w:type="spellEnd"/>
      <w:r w:rsidRPr="00D11392">
        <w:rPr>
          <w:i/>
          <w:iCs/>
          <w:sz w:val="20"/>
          <w:szCs w:val="20"/>
        </w:rPr>
        <w:t xml:space="preserve"> </w:t>
      </w:r>
      <w:proofErr w:type="spellStart"/>
      <w:r w:rsidRPr="00D11392">
        <w:rPr>
          <w:i/>
          <w:iCs/>
          <w:sz w:val="20"/>
          <w:szCs w:val="20"/>
        </w:rPr>
        <w:t>masih</w:t>
      </w:r>
      <w:proofErr w:type="spellEnd"/>
      <w:r w:rsidRPr="00D11392">
        <w:rPr>
          <w:i/>
          <w:iCs/>
          <w:sz w:val="20"/>
          <w:szCs w:val="20"/>
        </w:rPr>
        <w:t xml:space="preserve"> </w:t>
      </w:r>
      <w:proofErr w:type="spellStart"/>
      <w:r w:rsidRPr="00D11392">
        <w:rPr>
          <w:i/>
          <w:iCs/>
          <w:sz w:val="20"/>
          <w:szCs w:val="20"/>
        </w:rPr>
        <w:t>menjadi</w:t>
      </w:r>
      <w:proofErr w:type="spellEnd"/>
      <w:r w:rsidRPr="00D11392">
        <w:rPr>
          <w:i/>
          <w:iCs/>
          <w:sz w:val="20"/>
          <w:szCs w:val="20"/>
        </w:rPr>
        <w:t xml:space="preserve"> </w:t>
      </w:r>
      <w:proofErr w:type="spellStart"/>
      <w:r w:rsidRPr="00D11392">
        <w:rPr>
          <w:i/>
          <w:iCs/>
          <w:sz w:val="20"/>
          <w:szCs w:val="20"/>
        </w:rPr>
        <w:t>masalah</w:t>
      </w:r>
      <w:proofErr w:type="spellEnd"/>
      <w:r w:rsidRPr="00D11392">
        <w:rPr>
          <w:i/>
          <w:iCs/>
          <w:sz w:val="20"/>
          <w:szCs w:val="20"/>
        </w:rPr>
        <w:t xml:space="preserve"> </w:t>
      </w:r>
      <w:proofErr w:type="spellStart"/>
      <w:r w:rsidRPr="00D11392">
        <w:rPr>
          <w:i/>
          <w:iCs/>
          <w:sz w:val="20"/>
          <w:szCs w:val="20"/>
        </w:rPr>
        <w:t>kesehatan</w:t>
      </w:r>
      <w:proofErr w:type="spellEnd"/>
      <w:r w:rsidRPr="00D11392">
        <w:rPr>
          <w:i/>
          <w:iCs/>
          <w:sz w:val="20"/>
          <w:szCs w:val="20"/>
        </w:rPr>
        <w:t xml:space="preserve"> </w:t>
      </w:r>
      <w:proofErr w:type="spellStart"/>
      <w:r w:rsidRPr="00D11392">
        <w:rPr>
          <w:i/>
          <w:iCs/>
          <w:sz w:val="20"/>
          <w:szCs w:val="20"/>
        </w:rPr>
        <w:t>masyarakat</w:t>
      </w:r>
      <w:proofErr w:type="spellEnd"/>
      <w:r w:rsidRPr="00D11392">
        <w:rPr>
          <w:i/>
          <w:iCs/>
          <w:sz w:val="20"/>
          <w:szCs w:val="20"/>
        </w:rPr>
        <w:t xml:space="preserve"> di Indonesia, </w:t>
      </w:r>
      <w:proofErr w:type="spellStart"/>
      <w:r w:rsidRPr="00D11392">
        <w:rPr>
          <w:i/>
          <w:iCs/>
          <w:sz w:val="20"/>
          <w:szCs w:val="20"/>
        </w:rPr>
        <w:t>terutama</w:t>
      </w:r>
      <w:proofErr w:type="spellEnd"/>
      <w:r w:rsidRPr="00D11392">
        <w:rPr>
          <w:i/>
          <w:iCs/>
          <w:sz w:val="20"/>
          <w:szCs w:val="20"/>
        </w:rPr>
        <w:t xml:space="preserve"> pada </w:t>
      </w:r>
      <w:proofErr w:type="spellStart"/>
      <w:r w:rsidRPr="00D11392">
        <w:rPr>
          <w:i/>
          <w:iCs/>
          <w:sz w:val="20"/>
          <w:szCs w:val="20"/>
        </w:rPr>
        <w:t>anak-anak</w:t>
      </w:r>
      <w:proofErr w:type="spellEnd"/>
      <w:r w:rsidRPr="00D11392">
        <w:rPr>
          <w:i/>
          <w:iCs/>
          <w:sz w:val="20"/>
          <w:szCs w:val="20"/>
        </w:rPr>
        <w:t xml:space="preserve"> </w:t>
      </w:r>
      <w:proofErr w:type="spellStart"/>
      <w:r w:rsidRPr="00D11392">
        <w:rPr>
          <w:i/>
          <w:iCs/>
          <w:sz w:val="20"/>
          <w:szCs w:val="20"/>
        </w:rPr>
        <w:t>usia</w:t>
      </w:r>
      <w:proofErr w:type="spellEnd"/>
      <w:r w:rsidRPr="00D11392">
        <w:rPr>
          <w:i/>
          <w:iCs/>
          <w:sz w:val="20"/>
          <w:szCs w:val="20"/>
        </w:rPr>
        <w:t xml:space="preserve"> </w:t>
      </w:r>
      <w:proofErr w:type="spellStart"/>
      <w:r w:rsidRPr="00D11392">
        <w:rPr>
          <w:i/>
          <w:iCs/>
          <w:sz w:val="20"/>
          <w:szCs w:val="20"/>
        </w:rPr>
        <w:t>Sekolah</w:t>
      </w:r>
      <w:proofErr w:type="spellEnd"/>
      <w:r w:rsidRPr="00D11392">
        <w:rPr>
          <w:i/>
          <w:iCs/>
          <w:sz w:val="20"/>
          <w:szCs w:val="20"/>
        </w:rPr>
        <w:t xml:space="preserve"> Dasar (SD). Hal </w:t>
      </w:r>
      <w:proofErr w:type="spellStart"/>
      <w:r w:rsidRPr="00D11392">
        <w:rPr>
          <w:i/>
          <w:iCs/>
          <w:sz w:val="20"/>
          <w:szCs w:val="20"/>
        </w:rPr>
        <w:t>ini</w:t>
      </w:r>
      <w:proofErr w:type="spellEnd"/>
      <w:r w:rsidRPr="00D11392">
        <w:rPr>
          <w:i/>
          <w:iCs/>
          <w:sz w:val="20"/>
          <w:szCs w:val="20"/>
        </w:rPr>
        <w:t xml:space="preserve"> </w:t>
      </w:r>
      <w:proofErr w:type="spellStart"/>
      <w:r w:rsidRPr="00D11392">
        <w:rPr>
          <w:i/>
          <w:iCs/>
          <w:sz w:val="20"/>
          <w:szCs w:val="20"/>
        </w:rPr>
        <w:t>disebabkan</w:t>
      </w:r>
      <w:proofErr w:type="spellEnd"/>
      <w:r w:rsidRPr="00D11392">
        <w:rPr>
          <w:i/>
          <w:iCs/>
          <w:sz w:val="20"/>
          <w:szCs w:val="20"/>
        </w:rPr>
        <w:t xml:space="preserve"> oleh </w:t>
      </w:r>
      <w:proofErr w:type="spellStart"/>
      <w:r w:rsidRPr="00D11392">
        <w:rPr>
          <w:i/>
          <w:iCs/>
          <w:sz w:val="20"/>
          <w:szCs w:val="20"/>
        </w:rPr>
        <w:t>faktor</w:t>
      </w:r>
      <w:proofErr w:type="spellEnd"/>
      <w:r w:rsidRPr="00D11392">
        <w:rPr>
          <w:i/>
          <w:iCs/>
          <w:sz w:val="20"/>
          <w:szCs w:val="20"/>
        </w:rPr>
        <w:t xml:space="preserve"> </w:t>
      </w:r>
      <w:proofErr w:type="spellStart"/>
      <w:r w:rsidRPr="00D11392">
        <w:rPr>
          <w:i/>
          <w:iCs/>
          <w:sz w:val="20"/>
          <w:szCs w:val="20"/>
        </w:rPr>
        <w:t>geografis</w:t>
      </w:r>
      <w:proofErr w:type="spellEnd"/>
      <w:r w:rsidRPr="00D11392">
        <w:rPr>
          <w:i/>
          <w:iCs/>
          <w:sz w:val="20"/>
          <w:szCs w:val="20"/>
        </w:rPr>
        <w:t xml:space="preserve">, </w:t>
      </w:r>
      <w:proofErr w:type="spellStart"/>
      <w:r w:rsidRPr="00D11392">
        <w:rPr>
          <w:i/>
          <w:iCs/>
          <w:sz w:val="20"/>
          <w:szCs w:val="20"/>
        </w:rPr>
        <w:t>sosial</w:t>
      </w:r>
      <w:proofErr w:type="spellEnd"/>
      <w:r w:rsidRPr="00D11392">
        <w:rPr>
          <w:i/>
          <w:iCs/>
          <w:sz w:val="20"/>
          <w:szCs w:val="20"/>
        </w:rPr>
        <w:t xml:space="preserve"> </w:t>
      </w:r>
      <w:proofErr w:type="spellStart"/>
      <w:r w:rsidRPr="00D11392">
        <w:rPr>
          <w:i/>
          <w:iCs/>
          <w:sz w:val="20"/>
          <w:szCs w:val="20"/>
        </w:rPr>
        <w:t>ekonomi</w:t>
      </w:r>
      <w:proofErr w:type="spellEnd"/>
      <w:r w:rsidRPr="00D11392">
        <w:rPr>
          <w:i/>
          <w:iCs/>
          <w:sz w:val="20"/>
          <w:szCs w:val="20"/>
        </w:rPr>
        <w:t xml:space="preserve">, dan </w:t>
      </w:r>
      <w:proofErr w:type="spellStart"/>
      <w:r w:rsidRPr="00D11392">
        <w:rPr>
          <w:i/>
          <w:iCs/>
          <w:sz w:val="20"/>
          <w:szCs w:val="20"/>
        </w:rPr>
        <w:t>perilaku</w:t>
      </w:r>
      <w:proofErr w:type="spellEnd"/>
      <w:r w:rsidRPr="00D11392">
        <w:rPr>
          <w:i/>
          <w:iCs/>
          <w:sz w:val="20"/>
          <w:szCs w:val="20"/>
        </w:rPr>
        <w:t xml:space="preserve"> yang </w:t>
      </w:r>
      <w:proofErr w:type="spellStart"/>
      <w:r w:rsidRPr="00D11392">
        <w:rPr>
          <w:i/>
          <w:iCs/>
          <w:sz w:val="20"/>
          <w:szCs w:val="20"/>
        </w:rPr>
        <w:t>kurang</w:t>
      </w:r>
      <w:proofErr w:type="spellEnd"/>
      <w:r w:rsidRPr="00D11392">
        <w:rPr>
          <w:i/>
          <w:iCs/>
          <w:sz w:val="20"/>
          <w:szCs w:val="20"/>
        </w:rPr>
        <w:t xml:space="preserve"> </w:t>
      </w:r>
      <w:proofErr w:type="spellStart"/>
      <w:r w:rsidRPr="00D11392">
        <w:rPr>
          <w:i/>
          <w:iCs/>
          <w:sz w:val="20"/>
          <w:szCs w:val="20"/>
        </w:rPr>
        <w:t>memperhatikan</w:t>
      </w:r>
      <w:proofErr w:type="spellEnd"/>
      <w:r w:rsidRPr="00D11392">
        <w:rPr>
          <w:i/>
          <w:iCs/>
          <w:sz w:val="20"/>
          <w:szCs w:val="20"/>
        </w:rPr>
        <w:t xml:space="preserve"> </w:t>
      </w:r>
      <w:proofErr w:type="spellStart"/>
      <w:r w:rsidRPr="00D11392">
        <w:rPr>
          <w:i/>
          <w:iCs/>
          <w:sz w:val="20"/>
          <w:szCs w:val="20"/>
        </w:rPr>
        <w:t>kebersihan</w:t>
      </w:r>
      <w:proofErr w:type="spellEnd"/>
      <w:r w:rsidRPr="00D11392">
        <w:rPr>
          <w:i/>
          <w:iCs/>
          <w:sz w:val="20"/>
          <w:szCs w:val="20"/>
        </w:rPr>
        <w:t xml:space="preserve">. </w:t>
      </w:r>
      <w:proofErr w:type="spellStart"/>
      <w:r w:rsidRPr="00D11392">
        <w:rPr>
          <w:i/>
          <w:iCs/>
          <w:sz w:val="20"/>
          <w:szCs w:val="20"/>
        </w:rPr>
        <w:t>Infeksi</w:t>
      </w:r>
      <w:proofErr w:type="spellEnd"/>
      <w:r w:rsidRPr="00D11392">
        <w:rPr>
          <w:i/>
          <w:iCs/>
          <w:sz w:val="20"/>
          <w:szCs w:val="20"/>
        </w:rPr>
        <w:t xml:space="preserve"> </w:t>
      </w:r>
      <w:proofErr w:type="spellStart"/>
      <w:r w:rsidRPr="00D11392">
        <w:rPr>
          <w:i/>
          <w:iCs/>
          <w:sz w:val="20"/>
          <w:szCs w:val="20"/>
        </w:rPr>
        <w:t>cacing</w:t>
      </w:r>
      <w:proofErr w:type="spellEnd"/>
      <w:r w:rsidRPr="00D11392">
        <w:rPr>
          <w:i/>
          <w:iCs/>
          <w:sz w:val="20"/>
          <w:szCs w:val="20"/>
        </w:rPr>
        <w:t xml:space="preserve"> </w:t>
      </w:r>
      <w:proofErr w:type="spellStart"/>
      <w:r w:rsidRPr="00D11392">
        <w:rPr>
          <w:i/>
          <w:iCs/>
          <w:sz w:val="20"/>
          <w:szCs w:val="20"/>
        </w:rPr>
        <w:t>golongan</w:t>
      </w:r>
      <w:proofErr w:type="spellEnd"/>
      <w:r w:rsidRPr="00D11392">
        <w:rPr>
          <w:i/>
          <w:iCs/>
          <w:sz w:val="20"/>
          <w:szCs w:val="20"/>
        </w:rPr>
        <w:t xml:space="preserve"> Soil Transmitted Helminths (STHs) </w:t>
      </w:r>
      <w:proofErr w:type="spellStart"/>
      <w:r w:rsidRPr="00D11392">
        <w:rPr>
          <w:i/>
          <w:iCs/>
          <w:sz w:val="20"/>
          <w:szCs w:val="20"/>
        </w:rPr>
        <w:t>dapat</w:t>
      </w:r>
      <w:proofErr w:type="spellEnd"/>
      <w:r w:rsidRPr="00D11392">
        <w:rPr>
          <w:i/>
          <w:iCs/>
          <w:sz w:val="20"/>
          <w:szCs w:val="20"/>
        </w:rPr>
        <w:t xml:space="preserve"> </w:t>
      </w:r>
      <w:proofErr w:type="spellStart"/>
      <w:r w:rsidRPr="00D11392">
        <w:rPr>
          <w:i/>
          <w:iCs/>
          <w:sz w:val="20"/>
          <w:szCs w:val="20"/>
        </w:rPr>
        <w:t>berakibat</w:t>
      </w:r>
      <w:proofErr w:type="spellEnd"/>
      <w:r w:rsidRPr="00D11392">
        <w:rPr>
          <w:i/>
          <w:iCs/>
          <w:sz w:val="20"/>
          <w:szCs w:val="20"/>
        </w:rPr>
        <w:t xml:space="preserve"> pada </w:t>
      </w:r>
      <w:proofErr w:type="spellStart"/>
      <w:r w:rsidRPr="00D11392">
        <w:rPr>
          <w:i/>
          <w:iCs/>
          <w:sz w:val="20"/>
          <w:szCs w:val="20"/>
        </w:rPr>
        <w:t>kesehatan</w:t>
      </w:r>
      <w:proofErr w:type="spellEnd"/>
      <w:r w:rsidRPr="00D11392">
        <w:rPr>
          <w:i/>
          <w:iCs/>
          <w:sz w:val="20"/>
          <w:szCs w:val="20"/>
        </w:rPr>
        <w:t xml:space="preserve"> dan </w:t>
      </w:r>
      <w:proofErr w:type="spellStart"/>
      <w:r w:rsidRPr="00D11392">
        <w:rPr>
          <w:i/>
          <w:iCs/>
          <w:sz w:val="20"/>
          <w:szCs w:val="20"/>
        </w:rPr>
        <w:t>perkembangan</w:t>
      </w:r>
      <w:proofErr w:type="spellEnd"/>
      <w:r w:rsidRPr="00D11392">
        <w:rPr>
          <w:i/>
          <w:iCs/>
          <w:sz w:val="20"/>
          <w:szCs w:val="20"/>
        </w:rPr>
        <w:t xml:space="preserve"> </w:t>
      </w:r>
      <w:proofErr w:type="spellStart"/>
      <w:r w:rsidRPr="00D11392">
        <w:rPr>
          <w:i/>
          <w:iCs/>
          <w:sz w:val="20"/>
          <w:szCs w:val="20"/>
        </w:rPr>
        <w:t>anak</w:t>
      </w:r>
      <w:proofErr w:type="spellEnd"/>
      <w:r w:rsidRPr="00D11392">
        <w:rPr>
          <w:i/>
          <w:iCs/>
          <w:sz w:val="20"/>
          <w:szCs w:val="20"/>
        </w:rPr>
        <w:t xml:space="preserve">. </w:t>
      </w:r>
      <w:proofErr w:type="spellStart"/>
      <w:r w:rsidRPr="00D11392">
        <w:rPr>
          <w:i/>
          <w:iCs/>
          <w:sz w:val="20"/>
          <w:szCs w:val="20"/>
        </w:rPr>
        <w:t>Penelitian</w:t>
      </w:r>
      <w:proofErr w:type="spellEnd"/>
      <w:r w:rsidRPr="00D11392">
        <w:rPr>
          <w:i/>
          <w:iCs/>
          <w:sz w:val="20"/>
          <w:szCs w:val="20"/>
        </w:rPr>
        <w:t xml:space="preserve"> </w:t>
      </w:r>
      <w:proofErr w:type="spellStart"/>
      <w:r w:rsidRPr="00D11392">
        <w:rPr>
          <w:i/>
          <w:iCs/>
          <w:sz w:val="20"/>
          <w:szCs w:val="20"/>
        </w:rPr>
        <w:t>ini</w:t>
      </w:r>
      <w:proofErr w:type="spellEnd"/>
      <w:r w:rsidRPr="00D11392">
        <w:rPr>
          <w:i/>
          <w:iCs/>
          <w:sz w:val="20"/>
          <w:szCs w:val="20"/>
        </w:rPr>
        <w:t xml:space="preserve"> </w:t>
      </w:r>
      <w:proofErr w:type="spellStart"/>
      <w:r w:rsidRPr="00D11392">
        <w:rPr>
          <w:i/>
          <w:iCs/>
          <w:sz w:val="20"/>
          <w:szCs w:val="20"/>
        </w:rPr>
        <w:t>bertujuan</w:t>
      </w:r>
      <w:proofErr w:type="spellEnd"/>
      <w:r w:rsidRPr="00D11392">
        <w:rPr>
          <w:i/>
          <w:iCs/>
          <w:sz w:val="20"/>
          <w:szCs w:val="20"/>
        </w:rPr>
        <w:t xml:space="preserve"> </w:t>
      </w:r>
      <w:proofErr w:type="spellStart"/>
      <w:r w:rsidRPr="00D11392">
        <w:rPr>
          <w:i/>
          <w:iCs/>
          <w:sz w:val="20"/>
          <w:szCs w:val="20"/>
        </w:rPr>
        <w:t>untuk</w:t>
      </w:r>
      <w:proofErr w:type="spellEnd"/>
      <w:r w:rsidRPr="00D11392">
        <w:rPr>
          <w:i/>
          <w:iCs/>
          <w:sz w:val="20"/>
          <w:szCs w:val="20"/>
        </w:rPr>
        <w:t xml:space="preserve"> </w:t>
      </w:r>
      <w:proofErr w:type="spellStart"/>
      <w:r w:rsidRPr="00D11392">
        <w:rPr>
          <w:i/>
          <w:iCs/>
          <w:sz w:val="20"/>
          <w:szCs w:val="20"/>
        </w:rPr>
        <w:t>mengetahui</w:t>
      </w:r>
      <w:proofErr w:type="spellEnd"/>
      <w:r w:rsidRPr="00D11392">
        <w:rPr>
          <w:i/>
          <w:iCs/>
          <w:sz w:val="20"/>
          <w:szCs w:val="20"/>
        </w:rPr>
        <w:t xml:space="preserve"> </w:t>
      </w:r>
      <w:proofErr w:type="spellStart"/>
      <w:r w:rsidRPr="00D11392">
        <w:rPr>
          <w:i/>
          <w:iCs/>
          <w:sz w:val="20"/>
          <w:szCs w:val="20"/>
        </w:rPr>
        <w:t>ada</w:t>
      </w:r>
      <w:proofErr w:type="spellEnd"/>
      <w:r w:rsidRPr="00D11392">
        <w:rPr>
          <w:i/>
          <w:iCs/>
          <w:sz w:val="20"/>
          <w:szCs w:val="20"/>
        </w:rPr>
        <w:t xml:space="preserve"> </w:t>
      </w:r>
      <w:proofErr w:type="spellStart"/>
      <w:r w:rsidRPr="00D11392">
        <w:rPr>
          <w:i/>
          <w:iCs/>
          <w:sz w:val="20"/>
          <w:szCs w:val="20"/>
        </w:rPr>
        <w:t>atau</w:t>
      </w:r>
      <w:proofErr w:type="spellEnd"/>
      <w:r w:rsidRPr="00D11392">
        <w:rPr>
          <w:i/>
          <w:iCs/>
          <w:sz w:val="20"/>
          <w:szCs w:val="20"/>
        </w:rPr>
        <w:t xml:space="preserve"> </w:t>
      </w:r>
      <w:proofErr w:type="spellStart"/>
      <w:r w:rsidRPr="00D11392">
        <w:rPr>
          <w:i/>
          <w:iCs/>
          <w:sz w:val="20"/>
          <w:szCs w:val="20"/>
        </w:rPr>
        <w:t>tidaknya</w:t>
      </w:r>
      <w:proofErr w:type="spellEnd"/>
      <w:r w:rsidRPr="00D11392">
        <w:rPr>
          <w:i/>
          <w:iCs/>
          <w:sz w:val="20"/>
          <w:szCs w:val="20"/>
        </w:rPr>
        <w:t xml:space="preserve"> </w:t>
      </w:r>
      <w:proofErr w:type="spellStart"/>
      <w:r w:rsidRPr="00D11392">
        <w:rPr>
          <w:i/>
          <w:iCs/>
          <w:sz w:val="20"/>
          <w:szCs w:val="20"/>
        </w:rPr>
        <w:t>infeksi</w:t>
      </w:r>
      <w:proofErr w:type="spellEnd"/>
      <w:r w:rsidRPr="00D11392">
        <w:rPr>
          <w:i/>
          <w:iCs/>
          <w:sz w:val="20"/>
          <w:szCs w:val="20"/>
        </w:rPr>
        <w:t xml:space="preserve"> </w:t>
      </w:r>
      <w:proofErr w:type="spellStart"/>
      <w:r w:rsidRPr="00D11392">
        <w:rPr>
          <w:i/>
          <w:iCs/>
          <w:sz w:val="20"/>
          <w:szCs w:val="20"/>
        </w:rPr>
        <w:t>cacing</w:t>
      </w:r>
      <w:proofErr w:type="spellEnd"/>
      <w:r w:rsidRPr="00D11392">
        <w:rPr>
          <w:i/>
          <w:iCs/>
          <w:sz w:val="20"/>
          <w:szCs w:val="20"/>
        </w:rPr>
        <w:t xml:space="preserve"> </w:t>
      </w:r>
      <w:proofErr w:type="spellStart"/>
      <w:r w:rsidRPr="00D11392">
        <w:rPr>
          <w:i/>
          <w:iCs/>
          <w:sz w:val="20"/>
          <w:szCs w:val="20"/>
        </w:rPr>
        <w:t>golongan</w:t>
      </w:r>
      <w:proofErr w:type="spellEnd"/>
      <w:r w:rsidRPr="00D11392">
        <w:rPr>
          <w:i/>
          <w:iCs/>
          <w:sz w:val="20"/>
          <w:szCs w:val="20"/>
        </w:rPr>
        <w:t xml:space="preserve"> STHs pada </w:t>
      </w:r>
      <w:proofErr w:type="spellStart"/>
      <w:r w:rsidRPr="00D11392">
        <w:rPr>
          <w:i/>
          <w:iCs/>
          <w:sz w:val="20"/>
          <w:szCs w:val="20"/>
        </w:rPr>
        <w:t>anak</w:t>
      </w:r>
      <w:proofErr w:type="spellEnd"/>
      <w:r w:rsidRPr="00D11392">
        <w:rPr>
          <w:i/>
          <w:iCs/>
          <w:sz w:val="20"/>
          <w:szCs w:val="20"/>
        </w:rPr>
        <w:t xml:space="preserve"> </w:t>
      </w:r>
      <w:proofErr w:type="spellStart"/>
      <w:r w:rsidRPr="00D11392">
        <w:rPr>
          <w:i/>
          <w:iCs/>
          <w:sz w:val="20"/>
          <w:szCs w:val="20"/>
        </w:rPr>
        <w:t>usia</w:t>
      </w:r>
      <w:proofErr w:type="spellEnd"/>
      <w:r w:rsidRPr="00D11392">
        <w:rPr>
          <w:i/>
          <w:iCs/>
          <w:sz w:val="20"/>
          <w:szCs w:val="20"/>
        </w:rPr>
        <w:t xml:space="preserve"> SD di Desa </w:t>
      </w:r>
      <w:proofErr w:type="spellStart"/>
      <w:r w:rsidRPr="00D11392">
        <w:rPr>
          <w:i/>
          <w:iCs/>
          <w:sz w:val="20"/>
          <w:szCs w:val="20"/>
        </w:rPr>
        <w:t>Talawaan</w:t>
      </w:r>
      <w:proofErr w:type="spellEnd"/>
      <w:r w:rsidRPr="00D11392">
        <w:rPr>
          <w:i/>
          <w:iCs/>
          <w:sz w:val="20"/>
          <w:szCs w:val="20"/>
        </w:rPr>
        <w:t xml:space="preserve"> Atas, </w:t>
      </w:r>
      <w:proofErr w:type="spellStart"/>
      <w:r w:rsidRPr="00D11392">
        <w:rPr>
          <w:i/>
          <w:iCs/>
          <w:sz w:val="20"/>
          <w:szCs w:val="20"/>
        </w:rPr>
        <w:t>Kecamatan</w:t>
      </w:r>
      <w:proofErr w:type="spellEnd"/>
      <w:r w:rsidRPr="00D11392">
        <w:rPr>
          <w:i/>
          <w:iCs/>
          <w:sz w:val="20"/>
          <w:szCs w:val="20"/>
        </w:rPr>
        <w:t xml:space="preserve"> </w:t>
      </w:r>
      <w:proofErr w:type="spellStart"/>
      <w:r w:rsidRPr="00D11392">
        <w:rPr>
          <w:i/>
          <w:iCs/>
          <w:sz w:val="20"/>
          <w:szCs w:val="20"/>
        </w:rPr>
        <w:t>Wori</w:t>
      </w:r>
      <w:proofErr w:type="spellEnd"/>
      <w:r w:rsidRPr="00D11392">
        <w:rPr>
          <w:i/>
          <w:iCs/>
          <w:sz w:val="20"/>
          <w:szCs w:val="20"/>
        </w:rPr>
        <w:t xml:space="preserve">, </w:t>
      </w:r>
      <w:proofErr w:type="spellStart"/>
      <w:r w:rsidRPr="00D11392">
        <w:rPr>
          <w:i/>
          <w:iCs/>
          <w:sz w:val="20"/>
          <w:szCs w:val="20"/>
        </w:rPr>
        <w:t>Kabupaten</w:t>
      </w:r>
      <w:proofErr w:type="spellEnd"/>
      <w:r w:rsidRPr="00D11392">
        <w:rPr>
          <w:i/>
          <w:iCs/>
          <w:sz w:val="20"/>
          <w:szCs w:val="20"/>
        </w:rPr>
        <w:t xml:space="preserve"> </w:t>
      </w:r>
      <w:proofErr w:type="spellStart"/>
      <w:r w:rsidRPr="00D11392">
        <w:rPr>
          <w:i/>
          <w:iCs/>
          <w:sz w:val="20"/>
          <w:szCs w:val="20"/>
        </w:rPr>
        <w:t>Minahasa</w:t>
      </w:r>
      <w:proofErr w:type="spellEnd"/>
      <w:r w:rsidRPr="00D11392">
        <w:rPr>
          <w:i/>
          <w:iCs/>
          <w:sz w:val="20"/>
          <w:szCs w:val="20"/>
        </w:rPr>
        <w:t xml:space="preserve"> Utara.</w:t>
      </w:r>
      <w:r w:rsidR="00D11392" w:rsidRPr="00D11392">
        <w:rPr>
          <w:i/>
          <w:iCs/>
          <w:sz w:val="20"/>
          <w:szCs w:val="20"/>
        </w:rPr>
        <w:t xml:space="preserve"> </w:t>
      </w:r>
      <w:proofErr w:type="spellStart"/>
      <w:r w:rsidRPr="00D11392">
        <w:rPr>
          <w:i/>
          <w:iCs/>
          <w:sz w:val="20"/>
          <w:szCs w:val="20"/>
        </w:rPr>
        <w:t>Penelitian</w:t>
      </w:r>
      <w:proofErr w:type="spellEnd"/>
      <w:r w:rsidRPr="00D11392">
        <w:rPr>
          <w:i/>
          <w:iCs/>
          <w:sz w:val="20"/>
          <w:szCs w:val="20"/>
        </w:rPr>
        <w:t xml:space="preserve"> </w:t>
      </w:r>
      <w:proofErr w:type="spellStart"/>
      <w:r w:rsidRPr="00D11392">
        <w:rPr>
          <w:i/>
          <w:iCs/>
          <w:sz w:val="20"/>
          <w:szCs w:val="20"/>
        </w:rPr>
        <w:t>ini</w:t>
      </w:r>
      <w:proofErr w:type="spellEnd"/>
      <w:r w:rsidRPr="00D11392">
        <w:rPr>
          <w:i/>
          <w:iCs/>
          <w:sz w:val="20"/>
          <w:szCs w:val="20"/>
        </w:rPr>
        <w:t xml:space="preserve"> </w:t>
      </w:r>
      <w:proofErr w:type="spellStart"/>
      <w:r w:rsidRPr="00D11392">
        <w:rPr>
          <w:i/>
          <w:iCs/>
          <w:sz w:val="20"/>
          <w:szCs w:val="20"/>
        </w:rPr>
        <w:t>menggunakan</w:t>
      </w:r>
      <w:proofErr w:type="spellEnd"/>
      <w:r w:rsidRPr="00D11392">
        <w:rPr>
          <w:i/>
          <w:iCs/>
          <w:sz w:val="20"/>
          <w:szCs w:val="20"/>
        </w:rPr>
        <w:t xml:space="preserve"> </w:t>
      </w:r>
      <w:proofErr w:type="spellStart"/>
      <w:r w:rsidRPr="00D11392">
        <w:rPr>
          <w:i/>
          <w:iCs/>
          <w:sz w:val="20"/>
          <w:szCs w:val="20"/>
        </w:rPr>
        <w:t>metode</w:t>
      </w:r>
      <w:proofErr w:type="spellEnd"/>
      <w:r w:rsidRPr="00D11392">
        <w:rPr>
          <w:i/>
          <w:iCs/>
          <w:sz w:val="20"/>
          <w:szCs w:val="20"/>
        </w:rPr>
        <w:t xml:space="preserve"> </w:t>
      </w:r>
      <w:proofErr w:type="spellStart"/>
      <w:r w:rsidRPr="00D11392">
        <w:rPr>
          <w:i/>
          <w:iCs/>
          <w:sz w:val="20"/>
          <w:szCs w:val="20"/>
        </w:rPr>
        <w:t>bersifat</w:t>
      </w:r>
      <w:proofErr w:type="spellEnd"/>
      <w:r w:rsidRPr="00D11392">
        <w:rPr>
          <w:i/>
          <w:iCs/>
          <w:sz w:val="20"/>
          <w:szCs w:val="20"/>
        </w:rPr>
        <w:t xml:space="preserve"> </w:t>
      </w:r>
      <w:proofErr w:type="spellStart"/>
      <w:r w:rsidRPr="00D11392">
        <w:rPr>
          <w:i/>
          <w:iCs/>
          <w:sz w:val="20"/>
          <w:szCs w:val="20"/>
        </w:rPr>
        <w:t>deskriptif</w:t>
      </w:r>
      <w:proofErr w:type="spellEnd"/>
      <w:r w:rsidRPr="00D11392">
        <w:rPr>
          <w:i/>
          <w:iCs/>
          <w:sz w:val="20"/>
          <w:szCs w:val="20"/>
        </w:rPr>
        <w:t xml:space="preserve">. Sampel </w:t>
      </w:r>
      <w:proofErr w:type="spellStart"/>
      <w:r w:rsidRPr="00D11392">
        <w:rPr>
          <w:i/>
          <w:iCs/>
          <w:sz w:val="20"/>
          <w:szCs w:val="20"/>
        </w:rPr>
        <w:t>diperiksa</w:t>
      </w:r>
      <w:proofErr w:type="spellEnd"/>
      <w:r w:rsidRPr="00D11392">
        <w:rPr>
          <w:i/>
          <w:iCs/>
          <w:sz w:val="20"/>
          <w:szCs w:val="20"/>
        </w:rPr>
        <w:t xml:space="preserve"> </w:t>
      </w:r>
      <w:proofErr w:type="spellStart"/>
      <w:r w:rsidRPr="00D11392">
        <w:rPr>
          <w:i/>
          <w:iCs/>
          <w:sz w:val="20"/>
          <w:szCs w:val="20"/>
        </w:rPr>
        <w:t>menggunakan</w:t>
      </w:r>
      <w:proofErr w:type="spellEnd"/>
      <w:r w:rsidRPr="00D11392">
        <w:rPr>
          <w:i/>
          <w:iCs/>
          <w:sz w:val="20"/>
          <w:szCs w:val="20"/>
        </w:rPr>
        <w:t xml:space="preserve"> </w:t>
      </w:r>
      <w:proofErr w:type="spellStart"/>
      <w:r w:rsidRPr="00D11392">
        <w:rPr>
          <w:i/>
          <w:iCs/>
          <w:sz w:val="20"/>
          <w:szCs w:val="20"/>
        </w:rPr>
        <w:t>metode</w:t>
      </w:r>
      <w:proofErr w:type="spellEnd"/>
      <w:r w:rsidRPr="00D11392">
        <w:rPr>
          <w:i/>
          <w:iCs/>
          <w:sz w:val="20"/>
          <w:szCs w:val="20"/>
        </w:rPr>
        <w:t xml:space="preserve"> </w:t>
      </w:r>
      <w:proofErr w:type="spellStart"/>
      <w:r w:rsidRPr="00D11392">
        <w:rPr>
          <w:i/>
          <w:iCs/>
          <w:sz w:val="20"/>
          <w:szCs w:val="20"/>
        </w:rPr>
        <w:t>pemeriksaan</w:t>
      </w:r>
      <w:proofErr w:type="spellEnd"/>
      <w:r w:rsidRPr="00D11392">
        <w:rPr>
          <w:i/>
          <w:iCs/>
          <w:sz w:val="20"/>
          <w:szCs w:val="20"/>
        </w:rPr>
        <w:t xml:space="preserve"> </w:t>
      </w:r>
      <w:proofErr w:type="spellStart"/>
      <w:r w:rsidRPr="00D11392">
        <w:rPr>
          <w:i/>
          <w:iCs/>
          <w:sz w:val="20"/>
          <w:szCs w:val="20"/>
        </w:rPr>
        <w:t>Natif</w:t>
      </w:r>
      <w:proofErr w:type="spellEnd"/>
      <w:r w:rsidRPr="00D11392">
        <w:rPr>
          <w:i/>
          <w:iCs/>
          <w:sz w:val="20"/>
          <w:szCs w:val="20"/>
        </w:rPr>
        <w:t xml:space="preserve"> dan Kato Katz. Sampel </w:t>
      </w:r>
      <w:proofErr w:type="spellStart"/>
      <w:r w:rsidRPr="00D11392">
        <w:rPr>
          <w:i/>
          <w:iCs/>
          <w:sz w:val="20"/>
          <w:szCs w:val="20"/>
        </w:rPr>
        <w:t>penelitian</w:t>
      </w:r>
      <w:proofErr w:type="spellEnd"/>
      <w:r w:rsidRPr="00D11392">
        <w:rPr>
          <w:i/>
          <w:iCs/>
          <w:sz w:val="20"/>
          <w:szCs w:val="20"/>
        </w:rPr>
        <w:t xml:space="preserve"> </w:t>
      </w:r>
      <w:proofErr w:type="spellStart"/>
      <w:r w:rsidRPr="00D11392">
        <w:rPr>
          <w:i/>
          <w:iCs/>
          <w:sz w:val="20"/>
          <w:szCs w:val="20"/>
        </w:rPr>
        <w:t>adalah</w:t>
      </w:r>
      <w:proofErr w:type="spellEnd"/>
      <w:r w:rsidRPr="00D11392">
        <w:rPr>
          <w:i/>
          <w:iCs/>
          <w:sz w:val="20"/>
          <w:szCs w:val="20"/>
        </w:rPr>
        <w:t xml:space="preserve"> 30 </w:t>
      </w:r>
      <w:proofErr w:type="spellStart"/>
      <w:r w:rsidRPr="00D11392">
        <w:rPr>
          <w:i/>
          <w:iCs/>
          <w:sz w:val="20"/>
          <w:szCs w:val="20"/>
        </w:rPr>
        <w:t>siswa</w:t>
      </w:r>
      <w:proofErr w:type="spellEnd"/>
      <w:r w:rsidRPr="00D11392">
        <w:rPr>
          <w:i/>
          <w:iCs/>
          <w:sz w:val="20"/>
          <w:szCs w:val="20"/>
        </w:rPr>
        <w:t xml:space="preserve"> SD GMIM </w:t>
      </w:r>
      <w:proofErr w:type="spellStart"/>
      <w:r w:rsidRPr="00D11392">
        <w:rPr>
          <w:i/>
          <w:iCs/>
          <w:sz w:val="20"/>
          <w:szCs w:val="20"/>
        </w:rPr>
        <w:t>Talawaan</w:t>
      </w:r>
      <w:proofErr w:type="spellEnd"/>
      <w:r w:rsidRPr="00D11392">
        <w:rPr>
          <w:i/>
          <w:iCs/>
          <w:sz w:val="20"/>
          <w:szCs w:val="20"/>
        </w:rPr>
        <w:t xml:space="preserve"> Atas yang </w:t>
      </w:r>
      <w:proofErr w:type="spellStart"/>
      <w:r w:rsidRPr="00D11392">
        <w:rPr>
          <w:i/>
          <w:iCs/>
          <w:sz w:val="20"/>
          <w:szCs w:val="20"/>
        </w:rPr>
        <w:t>memenuhi</w:t>
      </w:r>
      <w:proofErr w:type="spellEnd"/>
      <w:r w:rsidRPr="00D11392">
        <w:rPr>
          <w:i/>
          <w:iCs/>
          <w:sz w:val="20"/>
          <w:szCs w:val="20"/>
        </w:rPr>
        <w:t xml:space="preserve"> </w:t>
      </w:r>
      <w:proofErr w:type="spellStart"/>
      <w:r w:rsidRPr="00D11392">
        <w:rPr>
          <w:i/>
          <w:iCs/>
          <w:sz w:val="20"/>
          <w:szCs w:val="20"/>
        </w:rPr>
        <w:t>kriteria</w:t>
      </w:r>
      <w:proofErr w:type="spellEnd"/>
      <w:r w:rsidRPr="00D11392">
        <w:rPr>
          <w:i/>
          <w:iCs/>
          <w:sz w:val="20"/>
          <w:szCs w:val="20"/>
        </w:rPr>
        <w:t xml:space="preserve"> </w:t>
      </w:r>
      <w:proofErr w:type="spellStart"/>
      <w:r w:rsidRPr="00D11392">
        <w:rPr>
          <w:i/>
          <w:iCs/>
          <w:sz w:val="20"/>
          <w:szCs w:val="20"/>
        </w:rPr>
        <w:t>inklusi</w:t>
      </w:r>
      <w:proofErr w:type="spellEnd"/>
      <w:r w:rsidRPr="00D11392">
        <w:rPr>
          <w:i/>
          <w:iCs/>
          <w:sz w:val="20"/>
          <w:szCs w:val="20"/>
        </w:rPr>
        <w:t xml:space="preserve"> dan </w:t>
      </w:r>
      <w:proofErr w:type="spellStart"/>
      <w:r w:rsidRPr="00D11392">
        <w:rPr>
          <w:i/>
          <w:iCs/>
          <w:sz w:val="20"/>
          <w:szCs w:val="20"/>
        </w:rPr>
        <w:t>eksklusi</w:t>
      </w:r>
      <w:proofErr w:type="spellEnd"/>
      <w:r w:rsidRPr="00D11392">
        <w:rPr>
          <w:i/>
          <w:iCs/>
          <w:sz w:val="20"/>
          <w:szCs w:val="20"/>
        </w:rPr>
        <w:t xml:space="preserve">. Data </w:t>
      </w:r>
      <w:proofErr w:type="spellStart"/>
      <w:r w:rsidRPr="00D11392">
        <w:rPr>
          <w:i/>
          <w:iCs/>
          <w:sz w:val="20"/>
          <w:szCs w:val="20"/>
        </w:rPr>
        <w:t>dikumpulkan</w:t>
      </w:r>
      <w:proofErr w:type="spellEnd"/>
      <w:r w:rsidRPr="00D11392">
        <w:rPr>
          <w:i/>
          <w:iCs/>
          <w:sz w:val="20"/>
          <w:szCs w:val="20"/>
        </w:rPr>
        <w:t xml:space="preserve"> </w:t>
      </w:r>
      <w:proofErr w:type="spellStart"/>
      <w:r w:rsidRPr="00D11392">
        <w:rPr>
          <w:i/>
          <w:iCs/>
          <w:sz w:val="20"/>
          <w:szCs w:val="20"/>
        </w:rPr>
        <w:t>melalui</w:t>
      </w:r>
      <w:proofErr w:type="spellEnd"/>
      <w:r w:rsidRPr="00D11392">
        <w:rPr>
          <w:i/>
          <w:iCs/>
          <w:sz w:val="20"/>
          <w:szCs w:val="20"/>
        </w:rPr>
        <w:t xml:space="preserve"> </w:t>
      </w:r>
      <w:proofErr w:type="spellStart"/>
      <w:r w:rsidRPr="00D11392">
        <w:rPr>
          <w:i/>
          <w:iCs/>
          <w:sz w:val="20"/>
          <w:szCs w:val="20"/>
        </w:rPr>
        <w:t>pemeriksaan</w:t>
      </w:r>
      <w:proofErr w:type="spellEnd"/>
      <w:r w:rsidRPr="00D11392">
        <w:rPr>
          <w:i/>
          <w:iCs/>
          <w:sz w:val="20"/>
          <w:szCs w:val="20"/>
        </w:rPr>
        <w:t xml:space="preserve"> </w:t>
      </w:r>
      <w:proofErr w:type="spellStart"/>
      <w:r w:rsidRPr="00D11392">
        <w:rPr>
          <w:i/>
          <w:iCs/>
          <w:sz w:val="20"/>
          <w:szCs w:val="20"/>
        </w:rPr>
        <w:t>feses</w:t>
      </w:r>
      <w:proofErr w:type="spellEnd"/>
      <w:r w:rsidRPr="00D11392">
        <w:rPr>
          <w:i/>
          <w:iCs/>
          <w:sz w:val="20"/>
          <w:szCs w:val="20"/>
        </w:rPr>
        <w:t xml:space="preserve"> dan </w:t>
      </w:r>
      <w:proofErr w:type="spellStart"/>
      <w:r w:rsidRPr="00D11392">
        <w:rPr>
          <w:i/>
          <w:iCs/>
          <w:sz w:val="20"/>
          <w:szCs w:val="20"/>
        </w:rPr>
        <w:t>kuesioner</w:t>
      </w:r>
      <w:proofErr w:type="spellEnd"/>
      <w:r w:rsidRPr="00D11392">
        <w:rPr>
          <w:i/>
          <w:iCs/>
          <w:sz w:val="20"/>
          <w:szCs w:val="20"/>
        </w:rPr>
        <w:t>.</w:t>
      </w:r>
      <w:r w:rsidR="00D11392" w:rsidRPr="00D11392">
        <w:rPr>
          <w:i/>
          <w:iCs/>
          <w:sz w:val="20"/>
          <w:szCs w:val="20"/>
        </w:rPr>
        <w:t xml:space="preserve"> </w:t>
      </w:r>
      <w:r w:rsidRPr="00D11392">
        <w:rPr>
          <w:i/>
          <w:iCs/>
          <w:sz w:val="20"/>
          <w:szCs w:val="20"/>
        </w:rPr>
        <w:t xml:space="preserve">Hasil </w:t>
      </w:r>
      <w:proofErr w:type="spellStart"/>
      <w:r w:rsidRPr="00D11392">
        <w:rPr>
          <w:i/>
          <w:iCs/>
          <w:sz w:val="20"/>
          <w:szCs w:val="20"/>
        </w:rPr>
        <w:t>penelitian</w:t>
      </w:r>
      <w:proofErr w:type="spellEnd"/>
      <w:r w:rsidRPr="00D11392">
        <w:rPr>
          <w:i/>
          <w:iCs/>
          <w:sz w:val="20"/>
          <w:szCs w:val="20"/>
        </w:rPr>
        <w:t xml:space="preserve"> </w:t>
      </w:r>
      <w:proofErr w:type="spellStart"/>
      <w:r w:rsidRPr="00D11392">
        <w:rPr>
          <w:i/>
          <w:iCs/>
          <w:sz w:val="20"/>
          <w:szCs w:val="20"/>
        </w:rPr>
        <w:t>menunjukkan</w:t>
      </w:r>
      <w:proofErr w:type="spellEnd"/>
      <w:r w:rsidRPr="00D11392">
        <w:rPr>
          <w:i/>
          <w:iCs/>
          <w:sz w:val="20"/>
          <w:szCs w:val="20"/>
        </w:rPr>
        <w:t xml:space="preserve"> </w:t>
      </w:r>
      <w:proofErr w:type="spellStart"/>
      <w:r w:rsidRPr="00D11392">
        <w:rPr>
          <w:i/>
          <w:iCs/>
          <w:sz w:val="20"/>
          <w:szCs w:val="20"/>
        </w:rPr>
        <w:t>dengan</w:t>
      </w:r>
      <w:proofErr w:type="spellEnd"/>
      <w:r w:rsidRPr="00D11392">
        <w:rPr>
          <w:i/>
          <w:iCs/>
          <w:sz w:val="20"/>
          <w:szCs w:val="20"/>
        </w:rPr>
        <w:t xml:space="preserve"> 30 </w:t>
      </w:r>
      <w:proofErr w:type="spellStart"/>
      <w:r w:rsidRPr="00D11392">
        <w:rPr>
          <w:i/>
          <w:iCs/>
          <w:sz w:val="20"/>
          <w:szCs w:val="20"/>
        </w:rPr>
        <w:t>sampel</w:t>
      </w:r>
      <w:proofErr w:type="spellEnd"/>
      <w:r w:rsidRPr="00D11392">
        <w:rPr>
          <w:i/>
          <w:iCs/>
          <w:sz w:val="20"/>
          <w:szCs w:val="20"/>
        </w:rPr>
        <w:t xml:space="preserve"> </w:t>
      </w:r>
      <w:proofErr w:type="spellStart"/>
      <w:r w:rsidRPr="00D11392">
        <w:rPr>
          <w:i/>
          <w:iCs/>
          <w:sz w:val="20"/>
          <w:szCs w:val="20"/>
        </w:rPr>
        <w:t>menggunakan</w:t>
      </w:r>
      <w:proofErr w:type="spellEnd"/>
      <w:r w:rsidRPr="00D11392">
        <w:rPr>
          <w:i/>
          <w:iCs/>
          <w:sz w:val="20"/>
          <w:szCs w:val="20"/>
        </w:rPr>
        <w:t xml:space="preserve"> </w:t>
      </w:r>
      <w:proofErr w:type="spellStart"/>
      <w:r w:rsidRPr="00D11392">
        <w:rPr>
          <w:i/>
          <w:iCs/>
          <w:sz w:val="20"/>
          <w:szCs w:val="20"/>
        </w:rPr>
        <w:t>metode</w:t>
      </w:r>
      <w:proofErr w:type="spellEnd"/>
      <w:r w:rsidRPr="00D11392">
        <w:rPr>
          <w:i/>
          <w:iCs/>
          <w:sz w:val="20"/>
          <w:szCs w:val="20"/>
        </w:rPr>
        <w:t xml:space="preserve"> </w:t>
      </w:r>
      <w:proofErr w:type="spellStart"/>
      <w:r w:rsidRPr="00D11392">
        <w:rPr>
          <w:i/>
          <w:iCs/>
          <w:sz w:val="20"/>
          <w:szCs w:val="20"/>
        </w:rPr>
        <w:t>Natif</w:t>
      </w:r>
      <w:proofErr w:type="spellEnd"/>
      <w:r w:rsidRPr="00D11392">
        <w:rPr>
          <w:i/>
          <w:iCs/>
          <w:sz w:val="20"/>
          <w:szCs w:val="20"/>
        </w:rPr>
        <w:t xml:space="preserve"> </w:t>
      </w:r>
      <w:proofErr w:type="spellStart"/>
      <w:r w:rsidRPr="00D11392">
        <w:rPr>
          <w:i/>
          <w:iCs/>
          <w:sz w:val="20"/>
          <w:szCs w:val="20"/>
        </w:rPr>
        <w:t>ditemukan</w:t>
      </w:r>
      <w:proofErr w:type="spellEnd"/>
      <w:r w:rsidRPr="00D11392">
        <w:rPr>
          <w:i/>
          <w:iCs/>
          <w:sz w:val="20"/>
          <w:szCs w:val="20"/>
        </w:rPr>
        <w:t xml:space="preserve"> 3 </w:t>
      </w:r>
      <w:proofErr w:type="spellStart"/>
      <w:r w:rsidRPr="00D11392">
        <w:rPr>
          <w:i/>
          <w:iCs/>
          <w:sz w:val="20"/>
          <w:szCs w:val="20"/>
        </w:rPr>
        <w:t>sampel</w:t>
      </w:r>
      <w:proofErr w:type="spellEnd"/>
      <w:r w:rsidRPr="00D11392">
        <w:rPr>
          <w:i/>
          <w:iCs/>
          <w:sz w:val="20"/>
          <w:szCs w:val="20"/>
        </w:rPr>
        <w:t xml:space="preserve"> (10%) </w:t>
      </w:r>
      <w:proofErr w:type="spellStart"/>
      <w:r w:rsidRPr="00D11392">
        <w:rPr>
          <w:i/>
          <w:iCs/>
          <w:sz w:val="20"/>
          <w:szCs w:val="20"/>
        </w:rPr>
        <w:t>terinfeksi</w:t>
      </w:r>
      <w:proofErr w:type="spellEnd"/>
      <w:r w:rsidRPr="00D11392">
        <w:rPr>
          <w:i/>
          <w:iCs/>
          <w:sz w:val="20"/>
          <w:szCs w:val="20"/>
        </w:rPr>
        <w:t xml:space="preserve"> </w:t>
      </w:r>
      <w:r w:rsidRPr="00D11392">
        <w:rPr>
          <w:i/>
          <w:iCs/>
          <w:sz w:val="20"/>
          <w:szCs w:val="20"/>
        </w:rPr>
        <w:lastRenderedPageBreak/>
        <w:t xml:space="preserve">STHs </w:t>
      </w:r>
      <w:proofErr w:type="spellStart"/>
      <w:r w:rsidRPr="00D11392">
        <w:rPr>
          <w:i/>
          <w:iCs/>
          <w:sz w:val="20"/>
          <w:szCs w:val="20"/>
        </w:rPr>
        <w:t>dengan</w:t>
      </w:r>
      <w:proofErr w:type="spellEnd"/>
      <w:r w:rsidRPr="00D11392">
        <w:rPr>
          <w:i/>
          <w:iCs/>
          <w:sz w:val="20"/>
          <w:szCs w:val="20"/>
        </w:rPr>
        <w:t xml:space="preserve"> species Ascaris </w:t>
      </w:r>
      <w:proofErr w:type="spellStart"/>
      <w:r w:rsidRPr="00D11392">
        <w:rPr>
          <w:i/>
          <w:iCs/>
          <w:sz w:val="20"/>
          <w:szCs w:val="20"/>
        </w:rPr>
        <w:t>lumricoides</w:t>
      </w:r>
      <w:proofErr w:type="spellEnd"/>
      <w:r w:rsidRPr="00D11392">
        <w:rPr>
          <w:i/>
          <w:iCs/>
          <w:sz w:val="20"/>
          <w:szCs w:val="20"/>
        </w:rPr>
        <w:t xml:space="preserve">, dan </w:t>
      </w:r>
      <w:proofErr w:type="spellStart"/>
      <w:r w:rsidRPr="00D11392">
        <w:rPr>
          <w:i/>
          <w:iCs/>
          <w:sz w:val="20"/>
          <w:szCs w:val="20"/>
        </w:rPr>
        <w:t>menggunakan</w:t>
      </w:r>
      <w:proofErr w:type="spellEnd"/>
      <w:r w:rsidRPr="00D11392">
        <w:rPr>
          <w:i/>
          <w:iCs/>
          <w:sz w:val="20"/>
          <w:szCs w:val="20"/>
        </w:rPr>
        <w:t xml:space="preserve"> </w:t>
      </w:r>
      <w:proofErr w:type="spellStart"/>
      <w:r w:rsidRPr="00D11392">
        <w:rPr>
          <w:i/>
          <w:iCs/>
          <w:sz w:val="20"/>
          <w:szCs w:val="20"/>
        </w:rPr>
        <w:t>metode</w:t>
      </w:r>
      <w:proofErr w:type="spellEnd"/>
      <w:r w:rsidRPr="00D11392">
        <w:rPr>
          <w:i/>
          <w:iCs/>
          <w:sz w:val="20"/>
          <w:szCs w:val="20"/>
        </w:rPr>
        <w:t xml:space="preserve"> Kato Katz </w:t>
      </w:r>
      <w:proofErr w:type="spellStart"/>
      <w:r w:rsidRPr="00D11392">
        <w:rPr>
          <w:i/>
          <w:iCs/>
          <w:sz w:val="20"/>
          <w:szCs w:val="20"/>
        </w:rPr>
        <w:t>ditemukan</w:t>
      </w:r>
      <w:proofErr w:type="spellEnd"/>
      <w:r w:rsidRPr="00D11392">
        <w:rPr>
          <w:i/>
          <w:iCs/>
          <w:sz w:val="20"/>
          <w:szCs w:val="20"/>
        </w:rPr>
        <w:t xml:space="preserve"> 1 </w:t>
      </w:r>
      <w:proofErr w:type="spellStart"/>
      <w:r w:rsidRPr="00D11392">
        <w:rPr>
          <w:i/>
          <w:iCs/>
          <w:sz w:val="20"/>
          <w:szCs w:val="20"/>
        </w:rPr>
        <w:t>sampel</w:t>
      </w:r>
      <w:proofErr w:type="spellEnd"/>
      <w:r w:rsidRPr="00D11392">
        <w:rPr>
          <w:i/>
          <w:iCs/>
          <w:sz w:val="20"/>
          <w:szCs w:val="20"/>
        </w:rPr>
        <w:t xml:space="preserve"> yang </w:t>
      </w:r>
      <w:proofErr w:type="spellStart"/>
      <w:r w:rsidRPr="00D11392">
        <w:rPr>
          <w:i/>
          <w:iCs/>
          <w:sz w:val="20"/>
          <w:szCs w:val="20"/>
        </w:rPr>
        <w:t>sama</w:t>
      </w:r>
      <w:proofErr w:type="spellEnd"/>
      <w:r w:rsidRPr="00D11392">
        <w:rPr>
          <w:i/>
          <w:iCs/>
          <w:sz w:val="20"/>
          <w:szCs w:val="20"/>
        </w:rPr>
        <w:t xml:space="preserve"> (3,3%) </w:t>
      </w:r>
      <w:proofErr w:type="spellStart"/>
      <w:r w:rsidRPr="00D11392">
        <w:rPr>
          <w:i/>
          <w:iCs/>
          <w:sz w:val="20"/>
          <w:szCs w:val="20"/>
        </w:rPr>
        <w:t>terinfeksi</w:t>
      </w:r>
      <w:proofErr w:type="spellEnd"/>
      <w:r w:rsidRPr="00D11392">
        <w:rPr>
          <w:i/>
          <w:iCs/>
          <w:sz w:val="20"/>
          <w:szCs w:val="20"/>
        </w:rPr>
        <w:t xml:space="preserve"> STHs </w:t>
      </w:r>
      <w:proofErr w:type="spellStart"/>
      <w:r w:rsidRPr="00D11392">
        <w:rPr>
          <w:i/>
          <w:iCs/>
          <w:sz w:val="20"/>
          <w:szCs w:val="20"/>
        </w:rPr>
        <w:t>dengan</w:t>
      </w:r>
      <w:proofErr w:type="spellEnd"/>
      <w:r w:rsidRPr="00D11392">
        <w:rPr>
          <w:i/>
          <w:iCs/>
          <w:sz w:val="20"/>
          <w:szCs w:val="20"/>
        </w:rPr>
        <w:t xml:space="preserve"> </w:t>
      </w:r>
      <w:proofErr w:type="spellStart"/>
      <w:r w:rsidRPr="00D11392">
        <w:rPr>
          <w:i/>
          <w:iCs/>
          <w:sz w:val="20"/>
          <w:szCs w:val="20"/>
        </w:rPr>
        <w:t>spesies</w:t>
      </w:r>
      <w:proofErr w:type="spellEnd"/>
      <w:r w:rsidRPr="00D11392">
        <w:rPr>
          <w:i/>
          <w:iCs/>
          <w:sz w:val="20"/>
          <w:szCs w:val="20"/>
        </w:rPr>
        <w:t xml:space="preserve"> Ascaris lumbricoides. Kesimpulan pada </w:t>
      </w:r>
      <w:proofErr w:type="spellStart"/>
      <w:r w:rsidRPr="00D11392">
        <w:rPr>
          <w:i/>
          <w:iCs/>
          <w:sz w:val="20"/>
          <w:szCs w:val="20"/>
        </w:rPr>
        <w:t>penelitian</w:t>
      </w:r>
      <w:proofErr w:type="spellEnd"/>
      <w:r w:rsidRPr="00D11392">
        <w:rPr>
          <w:i/>
          <w:iCs/>
          <w:sz w:val="20"/>
          <w:szCs w:val="20"/>
        </w:rPr>
        <w:t xml:space="preserve"> </w:t>
      </w:r>
      <w:proofErr w:type="spellStart"/>
      <w:r w:rsidRPr="00D11392">
        <w:rPr>
          <w:i/>
          <w:iCs/>
          <w:sz w:val="20"/>
          <w:szCs w:val="20"/>
        </w:rPr>
        <w:t>ini</w:t>
      </w:r>
      <w:proofErr w:type="spellEnd"/>
      <w:r w:rsidRPr="00D11392">
        <w:rPr>
          <w:i/>
          <w:iCs/>
          <w:sz w:val="20"/>
          <w:szCs w:val="20"/>
        </w:rPr>
        <w:t xml:space="preserve"> </w:t>
      </w:r>
      <w:proofErr w:type="spellStart"/>
      <w:r w:rsidRPr="00D11392">
        <w:rPr>
          <w:i/>
          <w:iCs/>
          <w:sz w:val="20"/>
          <w:szCs w:val="20"/>
        </w:rPr>
        <w:t>Terdapat</w:t>
      </w:r>
      <w:proofErr w:type="spellEnd"/>
      <w:r w:rsidRPr="00D11392">
        <w:rPr>
          <w:i/>
          <w:iCs/>
          <w:sz w:val="20"/>
          <w:szCs w:val="20"/>
        </w:rPr>
        <w:t xml:space="preserve"> </w:t>
      </w:r>
      <w:proofErr w:type="spellStart"/>
      <w:r w:rsidRPr="00D11392">
        <w:rPr>
          <w:i/>
          <w:iCs/>
          <w:sz w:val="20"/>
          <w:szCs w:val="20"/>
        </w:rPr>
        <w:t>infeksi</w:t>
      </w:r>
      <w:proofErr w:type="spellEnd"/>
      <w:r w:rsidRPr="00D11392">
        <w:rPr>
          <w:i/>
          <w:iCs/>
          <w:sz w:val="20"/>
          <w:szCs w:val="20"/>
        </w:rPr>
        <w:t xml:space="preserve"> </w:t>
      </w:r>
      <w:proofErr w:type="spellStart"/>
      <w:r w:rsidRPr="00D11392">
        <w:rPr>
          <w:i/>
          <w:iCs/>
          <w:sz w:val="20"/>
          <w:szCs w:val="20"/>
        </w:rPr>
        <w:t>cacing</w:t>
      </w:r>
      <w:proofErr w:type="spellEnd"/>
      <w:r w:rsidRPr="00D11392">
        <w:rPr>
          <w:i/>
          <w:iCs/>
          <w:sz w:val="20"/>
          <w:szCs w:val="20"/>
        </w:rPr>
        <w:t xml:space="preserve"> </w:t>
      </w:r>
      <w:proofErr w:type="spellStart"/>
      <w:r w:rsidRPr="00D11392">
        <w:rPr>
          <w:i/>
          <w:iCs/>
          <w:sz w:val="20"/>
          <w:szCs w:val="20"/>
        </w:rPr>
        <w:t>golongan</w:t>
      </w:r>
      <w:proofErr w:type="spellEnd"/>
      <w:r w:rsidRPr="00D11392">
        <w:rPr>
          <w:i/>
          <w:iCs/>
          <w:sz w:val="20"/>
          <w:szCs w:val="20"/>
        </w:rPr>
        <w:t xml:space="preserve"> STHs pada </w:t>
      </w:r>
      <w:proofErr w:type="spellStart"/>
      <w:r w:rsidRPr="00D11392">
        <w:rPr>
          <w:i/>
          <w:iCs/>
          <w:sz w:val="20"/>
          <w:szCs w:val="20"/>
        </w:rPr>
        <w:t>anak</w:t>
      </w:r>
      <w:proofErr w:type="spellEnd"/>
      <w:r w:rsidRPr="00D11392">
        <w:rPr>
          <w:i/>
          <w:iCs/>
          <w:sz w:val="20"/>
          <w:szCs w:val="20"/>
        </w:rPr>
        <w:t xml:space="preserve"> </w:t>
      </w:r>
      <w:proofErr w:type="spellStart"/>
      <w:r w:rsidRPr="00D11392">
        <w:rPr>
          <w:i/>
          <w:iCs/>
          <w:sz w:val="20"/>
          <w:szCs w:val="20"/>
        </w:rPr>
        <w:t>usia</w:t>
      </w:r>
      <w:proofErr w:type="spellEnd"/>
      <w:r w:rsidRPr="00D11392">
        <w:rPr>
          <w:i/>
          <w:iCs/>
          <w:sz w:val="20"/>
          <w:szCs w:val="20"/>
        </w:rPr>
        <w:t xml:space="preserve"> SD di Desa </w:t>
      </w:r>
      <w:proofErr w:type="spellStart"/>
      <w:r w:rsidRPr="00D11392">
        <w:rPr>
          <w:i/>
          <w:iCs/>
          <w:sz w:val="20"/>
          <w:szCs w:val="20"/>
        </w:rPr>
        <w:t>Talawaan</w:t>
      </w:r>
      <w:proofErr w:type="spellEnd"/>
      <w:r w:rsidRPr="00D11392">
        <w:rPr>
          <w:i/>
          <w:iCs/>
          <w:sz w:val="20"/>
          <w:szCs w:val="20"/>
        </w:rPr>
        <w:t xml:space="preserve"> Atas, </w:t>
      </w:r>
      <w:proofErr w:type="spellStart"/>
      <w:r w:rsidRPr="00D11392">
        <w:rPr>
          <w:i/>
          <w:iCs/>
          <w:sz w:val="20"/>
          <w:szCs w:val="20"/>
        </w:rPr>
        <w:t>Kecamatan</w:t>
      </w:r>
      <w:proofErr w:type="spellEnd"/>
      <w:r w:rsidRPr="00D11392">
        <w:rPr>
          <w:i/>
          <w:iCs/>
          <w:sz w:val="20"/>
          <w:szCs w:val="20"/>
        </w:rPr>
        <w:t xml:space="preserve"> </w:t>
      </w:r>
      <w:proofErr w:type="spellStart"/>
      <w:r w:rsidRPr="00D11392">
        <w:rPr>
          <w:i/>
          <w:iCs/>
          <w:sz w:val="20"/>
          <w:szCs w:val="20"/>
        </w:rPr>
        <w:t>Wori</w:t>
      </w:r>
      <w:proofErr w:type="spellEnd"/>
      <w:r w:rsidRPr="00D11392">
        <w:rPr>
          <w:i/>
          <w:iCs/>
          <w:sz w:val="20"/>
          <w:szCs w:val="20"/>
        </w:rPr>
        <w:t xml:space="preserve">, </w:t>
      </w:r>
      <w:proofErr w:type="spellStart"/>
      <w:r w:rsidRPr="00D11392">
        <w:rPr>
          <w:i/>
          <w:iCs/>
          <w:sz w:val="20"/>
          <w:szCs w:val="20"/>
        </w:rPr>
        <w:t>Kabupaten</w:t>
      </w:r>
      <w:proofErr w:type="spellEnd"/>
      <w:r w:rsidRPr="00D11392">
        <w:rPr>
          <w:i/>
          <w:iCs/>
          <w:sz w:val="20"/>
          <w:szCs w:val="20"/>
        </w:rPr>
        <w:t xml:space="preserve"> </w:t>
      </w:r>
      <w:proofErr w:type="spellStart"/>
      <w:r w:rsidRPr="00D11392">
        <w:rPr>
          <w:i/>
          <w:iCs/>
          <w:sz w:val="20"/>
          <w:szCs w:val="20"/>
        </w:rPr>
        <w:t>Minahasa</w:t>
      </w:r>
      <w:proofErr w:type="spellEnd"/>
      <w:r w:rsidRPr="00D11392">
        <w:rPr>
          <w:i/>
          <w:iCs/>
          <w:sz w:val="20"/>
          <w:szCs w:val="20"/>
        </w:rPr>
        <w:t xml:space="preserve"> Utara. </w:t>
      </w:r>
    </w:p>
    <w:p w14:paraId="4C10F429" w14:textId="77777777" w:rsidR="00D85875" w:rsidRDefault="002246F3" w:rsidP="002246F3">
      <w:pPr>
        <w:spacing w:line="360" w:lineRule="auto"/>
        <w:jc w:val="both"/>
        <w:rPr>
          <w:i/>
          <w:iCs/>
          <w:sz w:val="20"/>
          <w:szCs w:val="20"/>
        </w:rPr>
      </w:pPr>
      <w:r w:rsidRPr="00D11392">
        <w:rPr>
          <w:b/>
          <w:bCs/>
          <w:i/>
          <w:iCs/>
          <w:sz w:val="20"/>
          <w:szCs w:val="20"/>
        </w:rPr>
        <w:t xml:space="preserve">Kata </w:t>
      </w:r>
      <w:proofErr w:type="spellStart"/>
      <w:r w:rsidRPr="00D11392">
        <w:rPr>
          <w:b/>
          <w:bCs/>
          <w:i/>
          <w:iCs/>
          <w:sz w:val="20"/>
          <w:szCs w:val="20"/>
        </w:rPr>
        <w:t>Kunci</w:t>
      </w:r>
      <w:proofErr w:type="spellEnd"/>
      <w:r w:rsidRPr="00D11392">
        <w:rPr>
          <w:i/>
          <w:iCs/>
          <w:sz w:val="20"/>
          <w:szCs w:val="20"/>
        </w:rPr>
        <w:t xml:space="preserve"> : </w:t>
      </w:r>
      <w:proofErr w:type="spellStart"/>
      <w:r w:rsidRPr="00D11392">
        <w:rPr>
          <w:i/>
          <w:iCs/>
          <w:sz w:val="20"/>
          <w:szCs w:val="20"/>
        </w:rPr>
        <w:t>Infeksi</w:t>
      </w:r>
      <w:proofErr w:type="spellEnd"/>
      <w:r w:rsidRPr="00D11392">
        <w:rPr>
          <w:i/>
          <w:iCs/>
          <w:sz w:val="20"/>
          <w:szCs w:val="20"/>
        </w:rPr>
        <w:t xml:space="preserve"> </w:t>
      </w:r>
      <w:proofErr w:type="spellStart"/>
      <w:r w:rsidRPr="00D11392">
        <w:rPr>
          <w:i/>
          <w:iCs/>
          <w:sz w:val="20"/>
          <w:szCs w:val="20"/>
        </w:rPr>
        <w:t>Kecacingan</w:t>
      </w:r>
      <w:proofErr w:type="spellEnd"/>
      <w:r w:rsidRPr="00D11392">
        <w:rPr>
          <w:i/>
          <w:iCs/>
          <w:sz w:val="20"/>
          <w:szCs w:val="20"/>
        </w:rPr>
        <w:t>, Soil Transmitted Helminths</w:t>
      </w:r>
      <w:r w:rsidR="00955FEF" w:rsidRPr="00D11392">
        <w:rPr>
          <w:i/>
          <w:iCs/>
          <w:sz w:val="20"/>
          <w:szCs w:val="20"/>
        </w:rPr>
        <w:t xml:space="preserve">, </w:t>
      </w:r>
      <w:proofErr w:type="spellStart"/>
      <w:r w:rsidRPr="00D11392">
        <w:rPr>
          <w:i/>
          <w:iCs/>
          <w:sz w:val="20"/>
          <w:szCs w:val="20"/>
        </w:rPr>
        <w:t>Siswa</w:t>
      </w:r>
      <w:proofErr w:type="spellEnd"/>
    </w:p>
    <w:p w14:paraId="0D256D3D" w14:textId="77777777" w:rsidR="00D11392" w:rsidRDefault="00D11392" w:rsidP="002246F3">
      <w:pPr>
        <w:spacing w:line="360" w:lineRule="auto"/>
        <w:jc w:val="both"/>
        <w:rPr>
          <w:i/>
          <w:iCs/>
          <w:sz w:val="20"/>
          <w:szCs w:val="20"/>
        </w:rPr>
      </w:pPr>
    </w:p>
    <w:p w14:paraId="7374E2B6" w14:textId="7ABBA16C" w:rsidR="00D11392" w:rsidRPr="00D11392" w:rsidRDefault="00D11392" w:rsidP="002246F3">
      <w:pPr>
        <w:spacing w:line="360" w:lineRule="auto"/>
        <w:jc w:val="both"/>
        <w:rPr>
          <w:i/>
          <w:iCs/>
          <w:sz w:val="20"/>
          <w:szCs w:val="20"/>
        </w:rPr>
        <w:sectPr w:rsidR="00D11392" w:rsidRPr="00D11392" w:rsidSect="002246F3">
          <w:pgSz w:w="11906" w:h="16838" w:code="9"/>
          <w:pgMar w:top="2275" w:right="1699" w:bottom="1699" w:left="2275" w:header="708" w:footer="708" w:gutter="0"/>
          <w:cols w:space="708"/>
          <w:docGrid w:linePitch="360"/>
        </w:sectPr>
      </w:pPr>
    </w:p>
    <w:p w14:paraId="154711F5" w14:textId="0F723BBA" w:rsidR="002246F3" w:rsidRPr="00792292" w:rsidRDefault="002246F3" w:rsidP="00792292">
      <w:pPr>
        <w:spacing w:after="0" w:line="360" w:lineRule="auto"/>
        <w:jc w:val="both"/>
        <w:rPr>
          <w:b/>
          <w:bCs/>
          <w:sz w:val="22"/>
        </w:rPr>
      </w:pPr>
      <w:r w:rsidRPr="00792292">
        <w:rPr>
          <w:b/>
          <w:bCs/>
          <w:sz w:val="22"/>
        </w:rPr>
        <w:t>PENDAHULUAN</w:t>
      </w:r>
    </w:p>
    <w:p w14:paraId="396AD51A" w14:textId="29A534BD" w:rsidR="00D85875" w:rsidRPr="00792292" w:rsidRDefault="00955FEF" w:rsidP="00792292">
      <w:pPr>
        <w:spacing w:after="0" w:line="360" w:lineRule="auto"/>
        <w:ind w:firstLine="720"/>
        <w:jc w:val="both"/>
        <w:rPr>
          <w:sz w:val="22"/>
        </w:rPr>
      </w:pPr>
      <w:proofErr w:type="spellStart"/>
      <w:r w:rsidRPr="00792292">
        <w:rPr>
          <w:rFonts w:cs="Times New Roman"/>
          <w:sz w:val="22"/>
        </w:rPr>
        <w:t>Masalah</w:t>
      </w:r>
      <w:proofErr w:type="spellEnd"/>
      <w:r w:rsidRPr="00792292">
        <w:rPr>
          <w:rFonts w:cs="Times New Roman"/>
          <w:sz w:val="22"/>
        </w:rPr>
        <w:t xml:space="preserve"> </w:t>
      </w:r>
      <w:proofErr w:type="spellStart"/>
      <w:r w:rsidRPr="00792292">
        <w:rPr>
          <w:rFonts w:cs="Times New Roman"/>
          <w:sz w:val="22"/>
        </w:rPr>
        <w:t>cacingan</w:t>
      </w:r>
      <w:proofErr w:type="spellEnd"/>
      <w:r w:rsidRPr="00792292">
        <w:rPr>
          <w:rFonts w:cs="Times New Roman"/>
          <w:sz w:val="22"/>
        </w:rPr>
        <w:t xml:space="preserve"> </w:t>
      </w:r>
      <w:proofErr w:type="spellStart"/>
      <w:r w:rsidRPr="00792292">
        <w:rPr>
          <w:rFonts w:cs="Times New Roman"/>
          <w:sz w:val="22"/>
        </w:rPr>
        <w:t>masih</w:t>
      </w:r>
      <w:proofErr w:type="spellEnd"/>
      <w:r w:rsidRPr="00792292">
        <w:rPr>
          <w:rFonts w:cs="Times New Roman"/>
          <w:sz w:val="22"/>
        </w:rPr>
        <w:t xml:space="preserve"> </w:t>
      </w:r>
      <w:proofErr w:type="spellStart"/>
      <w:r w:rsidRPr="00792292">
        <w:rPr>
          <w:rFonts w:cs="Times New Roman"/>
          <w:sz w:val="22"/>
        </w:rPr>
        <w:t>marak</w:t>
      </w:r>
      <w:proofErr w:type="spellEnd"/>
      <w:r w:rsidRPr="00792292">
        <w:rPr>
          <w:rFonts w:cs="Times New Roman"/>
          <w:sz w:val="22"/>
        </w:rPr>
        <w:t xml:space="preserve"> di Indonesia, </w:t>
      </w:r>
      <w:proofErr w:type="spellStart"/>
      <w:r w:rsidRPr="00792292">
        <w:rPr>
          <w:rFonts w:cs="Times New Roman"/>
          <w:sz w:val="22"/>
        </w:rPr>
        <w:t>dipengaruhi</w:t>
      </w:r>
      <w:proofErr w:type="spellEnd"/>
      <w:r w:rsidRPr="00792292">
        <w:rPr>
          <w:rFonts w:cs="Times New Roman"/>
          <w:sz w:val="22"/>
        </w:rPr>
        <w:t xml:space="preserve"> oleh </w:t>
      </w:r>
      <w:proofErr w:type="spellStart"/>
      <w:r w:rsidRPr="00792292">
        <w:rPr>
          <w:rFonts w:cs="Times New Roman"/>
          <w:sz w:val="22"/>
        </w:rPr>
        <w:t>iklim</w:t>
      </w:r>
      <w:proofErr w:type="spellEnd"/>
      <w:r w:rsidRPr="00792292">
        <w:rPr>
          <w:rFonts w:cs="Times New Roman"/>
          <w:sz w:val="22"/>
        </w:rPr>
        <w:t xml:space="preserve"> </w:t>
      </w:r>
      <w:proofErr w:type="spellStart"/>
      <w:r w:rsidRPr="00792292">
        <w:rPr>
          <w:rFonts w:cs="Times New Roman"/>
          <w:sz w:val="22"/>
        </w:rPr>
        <w:t>tropis</w:t>
      </w:r>
      <w:proofErr w:type="spellEnd"/>
      <w:r w:rsidRPr="00792292">
        <w:rPr>
          <w:rFonts w:cs="Times New Roman"/>
          <w:sz w:val="22"/>
        </w:rPr>
        <w:t xml:space="preserve"> dan </w:t>
      </w:r>
      <w:proofErr w:type="spellStart"/>
      <w:r w:rsidRPr="00792292">
        <w:rPr>
          <w:rFonts w:cs="Times New Roman"/>
          <w:sz w:val="22"/>
        </w:rPr>
        <w:t>ketimpangan</w:t>
      </w:r>
      <w:proofErr w:type="spellEnd"/>
      <w:r w:rsidRPr="00792292">
        <w:rPr>
          <w:rFonts w:cs="Times New Roman"/>
          <w:sz w:val="22"/>
        </w:rPr>
        <w:t xml:space="preserve"> </w:t>
      </w:r>
      <w:proofErr w:type="spellStart"/>
      <w:r w:rsidRPr="00792292">
        <w:rPr>
          <w:rFonts w:cs="Times New Roman"/>
          <w:sz w:val="22"/>
        </w:rPr>
        <w:t>sosial</w:t>
      </w:r>
      <w:proofErr w:type="spellEnd"/>
      <w:r w:rsidRPr="00792292">
        <w:rPr>
          <w:rFonts w:cs="Times New Roman"/>
          <w:sz w:val="22"/>
        </w:rPr>
        <w:t xml:space="preserve"> </w:t>
      </w:r>
      <w:proofErr w:type="spellStart"/>
      <w:r w:rsidRPr="00792292">
        <w:rPr>
          <w:rFonts w:cs="Times New Roman"/>
          <w:sz w:val="22"/>
        </w:rPr>
        <w:t>ekonomi</w:t>
      </w:r>
      <w:proofErr w:type="spellEnd"/>
      <w:r w:rsidRPr="00792292">
        <w:rPr>
          <w:rFonts w:cs="Times New Roman"/>
          <w:sz w:val="22"/>
        </w:rPr>
        <w:t xml:space="preserve">. Iklim </w:t>
      </w:r>
      <w:proofErr w:type="spellStart"/>
      <w:r w:rsidRPr="00792292">
        <w:rPr>
          <w:rFonts w:cs="Times New Roman"/>
          <w:sz w:val="22"/>
        </w:rPr>
        <w:t>tropis</w:t>
      </w:r>
      <w:proofErr w:type="spellEnd"/>
      <w:r w:rsidRPr="00792292">
        <w:rPr>
          <w:rFonts w:cs="Times New Roman"/>
          <w:sz w:val="22"/>
        </w:rPr>
        <w:t xml:space="preserve"> yang </w:t>
      </w:r>
      <w:proofErr w:type="spellStart"/>
      <w:r w:rsidRPr="00792292">
        <w:rPr>
          <w:rFonts w:cs="Times New Roman"/>
          <w:sz w:val="22"/>
        </w:rPr>
        <w:t>hangat</w:t>
      </w:r>
      <w:proofErr w:type="spellEnd"/>
      <w:r w:rsidRPr="00792292">
        <w:rPr>
          <w:rFonts w:cs="Times New Roman"/>
          <w:sz w:val="22"/>
        </w:rPr>
        <w:t xml:space="preserve"> dan </w:t>
      </w:r>
      <w:proofErr w:type="spellStart"/>
      <w:r w:rsidRPr="00792292">
        <w:rPr>
          <w:rFonts w:cs="Times New Roman"/>
          <w:sz w:val="22"/>
        </w:rPr>
        <w:t>lembab</w:t>
      </w:r>
      <w:proofErr w:type="spellEnd"/>
      <w:r w:rsidRPr="00792292">
        <w:rPr>
          <w:rFonts w:cs="Times New Roman"/>
          <w:sz w:val="22"/>
        </w:rPr>
        <w:t xml:space="preserve"> </w:t>
      </w:r>
      <w:proofErr w:type="spellStart"/>
      <w:r w:rsidRPr="00792292">
        <w:rPr>
          <w:rFonts w:cs="Times New Roman"/>
          <w:sz w:val="22"/>
        </w:rPr>
        <w:t>mendukung</w:t>
      </w:r>
      <w:proofErr w:type="spellEnd"/>
      <w:r w:rsidRPr="00792292">
        <w:rPr>
          <w:rFonts w:cs="Times New Roman"/>
          <w:sz w:val="22"/>
        </w:rPr>
        <w:t xml:space="preserve"> </w:t>
      </w:r>
      <w:proofErr w:type="spellStart"/>
      <w:r w:rsidRPr="00792292">
        <w:rPr>
          <w:rFonts w:cs="Times New Roman"/>
          <w:sz w:val="22"/>
        </w:rPr>
        <w:t>perkembangan</w:t>
      </w:r>
      <w:proofErr w:type="spellEnd"/>
      <w:r w:rsidRPr="00792292">
        <w:rPr>
          <w:rFonts w:cs="Times New Roman"/>
          <w:sz w:val="22"/>
        </w:rPr>
        <w:t xml:space="preserve"> </w:t>
      </w:r>
      <w:proofErr w:type="spellStart"/>
      <w:r w:rsidRPr="00792292">
        <w:rPr>
          <w:rFonts w:cs="Times New Roman"/>
          <w:sz w:val="22"/>
        </w:rPr>
        <w:t>cacing</w:t>
      </w:r>
      <w:proofErr w:type="spellEnd"/>
      <w:r w:rsidRPr="00792292">
        <w:rPr>
          <w:rFonts w:cs="Times New Roman"/>
          <w:sz w:val="22"/>
        </w:rPr>
        <w:t xml:space="preserve">, </w:t>
      </w:r>
      <w:proofErr w:type="spellStart"/>
      <w:r w:rsidRPr="00792292">
        <w:rPr>
          <w:rFonts w:cs="Times New Roman"/>
          <w:sz w:val="22"/>
        </w:rPr>
        <w:t>sedangkan</w:t>
      </w:r>
      <w:proofErr w:type="spellEnd"/>
      <w:r w:rsidRPr="00792292">
        <w:rPr>
          <w:rFonts w:cs="Times New Roman"/>
          <w:sz w:val="22"/>
        </w:rPr>
        <w:t xml:space="preserve"> </w:t>
      </w:r>
      <w:proofErr w:type="spellStart"/>
      <w:r w:rsidRPr="00792292">
        <w:rPr>
          <w:rFonts w:cs="Times New Roman"/>
          <w:sz w:val="22"/>
        </w:rPr>
        <w:t>ketimpangan</w:t>
      </w:r>
      <w:proofErr w:type="spellEnd"/>
      <w:r w:rsidRPr="00792292">
        <w:rPr>
          <w:rFonts w:cs="Times New Roman"/>
          <w:sz w:val="22"/>
        </w:rPr>
        <w:t xml:space="preserve"> </w:t>
      </w:r>
      <w:proofErr w:type="spellStart"/>
      <w:r w:rsidRPr="00792292">
        <w:rPr>
          <w:rFonts w:cs="Times New Roman"/>
          <w:sz w:val="22"/>
        </w:rPr>
        <w:t>sosial</w:t>
      </w:r>
      <w:proofErr w:type="spellEnd"/>
      <w:r w:rsidRPr="00792292">
        <w:rPr>
          <w:rFonts w:cs="Times New Roman"/>
          <w:sz w:val="22"/>
        </w:rPr>
        <w:t xml:space="preserve"> </w:t>
      </w:r>
      <w:proofErr w:type="spellStart"/>
      <w:r w:rsidRPr="00792292">
        <w:rPr>
          <w:rFonts w:cs="Times New Roman"/>
          <w:sz w:val="22"/>
        </w:rPr>
        <w:t>ekonomi</w:t>
      </w:r>
      <w:proofErr w:type="spellEnd"/>
      <w:r w:rsidRPr="00792292">
        <w:rPr>
          <w:rFonts w:cs="Times New Roman"/>
          <w:sz w:val="22"/>
        </w:rPr>
        <w:t xml:space="preserve"> </w:t>
      </w:r>
      <w:proofErr w:type="spellStart"/>
      <w:r w:rsidRPr="00792292">
        <w:rPr>
          <w:rFonts w:cs="Times New Roman"/>
          <w:sz w:val="22"/>
        </w:rPr>
        <w:t>menyebabkan</w:t>
      </w:r>
      <w:proofErr w:type="spellEnd"/>
      <w:r w:rsidRPr="00792292">
        <w:rPr>
          <w:rFonts w:cs="Times New Roman"/>
          <w:sz w:val="22"/>
        </w:rPr>
        <w:t xml:space="preserve"> </w:t>
      </w:r>
      <w:proofErr w:type="spellStart"/>
      <w:r w:rsidRPr="00792292">
        <w:rPr>
          <w:rFonts w:cs="Times New Roman"/>
          <w:sz w:val="22"/>
        </w:rPr>
        <w:t>kurangnya</w:t>
      </w:r>
      <w:proofErr w:type="spellEnd"/>
      <w:r w:rsidRPr="00792292">
        <w:rPr>
          <w:rFonts w:cs="Times New Roman"/>
          <w:sz w:val="22"/>
        </w:rPr>
        <w:t xml:space="preserve"> </w:t>
      </w:r>
      <w:proofErr w:type="spellStart"/>
      <w:r w:rsidRPr="00792292">
        <w:rPr>
          <w:rFonts w:cs="Times New Roman"/>
          <w:sz w:val="22"/>
        </w:rPr>
        <w:t>akses</w:t>
      </w:r>
      <w:proofErr w:type="spellEnd"/>
      <w:r w:rsidRPr="00792292">
        <w:rPr>
          <w:rFonts w:cs="Times New Roman"/>
          <w:sz w:val="22"/>
        </w:rPr>
        <w:t xml:space="preserve"> </w:t>
      </w:r>
      <w:proofErr w:type="spellStart"/>
      <w:r w:rsidRPr="00792292">
        <w:rPr>
          <w:rFonts w:cs="Times New Roman"/>
          <w:sz w:val="22"/>
        </w:rPr>
        <w:t>terhadap</w:t>
      </w:r>
      <w:proofErr w:type="spellEnd"/>
      <w:r w:rsidRPr="00792292">
        <w:rPr>
          <w:rFonts w:cs="Times New Roman"/>
          <w:sz w:val="22"/>
        </w:rPr>
        <w:t xml:space="preserve"> air </w:t>
      </w:r>
      <w:proofErr w:type="spellStart"/>
      <w:r w:rsidRPr="00792292">
        <w:rPr>
          <w:rFonts w:cs="Times New Roman"/>
          <w:sz w:val="22"/>
        </w:rPr>
        <w:t>bersih</w:t>
      </w:r>
      <w:proofErr w:type="spellEnd"/>
      <w:r w:rsidRPr="00792292">
        <w:rPr>
          <w:rFonts w:cs="Times New Roman"/>
          <w:sz w:val="22"/>
        </w:rPr>
        <w:t xml:space="preserve">, </w:t>
      </w:r>
      <w:proofErr w:type="spellStart"/>
      <w:r w:rsidRPr="00792292">
        <w:rPr>
          <w:rFonts w:cs="Times New Roman"/>
          <w:sz w:val="22"/>
        </w:rPr>
        <w:t>sanitasi</w:t>
      </w:r>
      <w:proofErr w:type="spellEnd"/>
      <w:r w:rsidRPr="00792292">
        <w:rPr>
          <w:rFonts w:cs="Times New Roman"/>
          <w:sz w:val="22"/>
        </w:rPr>
        <w:t xml:space="preserve"> yang </w:t>
      </w:r>
      <w:proofErr w:type="spellStart"/>
      <w:r w:rsidRPr="00792292">
        <w:rPr>
          <w:rFonts w:cs="Times New Roman"/>
          <w:sz w:val="22"/>
        </w:rPr>
        <w:t>layak</w:t>
      </w:r>
      <w:proofErr w:type="spellEnd"/>
      <w:r w:rsidRPr="00792292">
        <w:rPr>
          <w:rFonts w:cs="Times New Roman"/>
          <w:sz w:val="22"/>
        </w:rPr>
        <w:t xml:space="preserve">, dan </w:t>
      </w:r>
      <w:proofErr w:type="spellStart"/>
      <w:r w:rsidRPr="00792292">
        <w:rPr>
          <w:rFonts w:cs="Times New Roman"/>
          <w:sz w:val="22"/>
        </w:rPr>
        <w:t>edukasi</w:t>
      </w:r>
      <w:proofErr w:type="spellEnd"/>
      <w:r w:rsidRPr="00792292">
        <w:rPr>
          <w:rFonts w:cs="Times New Roman"/>
          <w:sz w:val="22"/>
        </w:rPr>
        <w:t xml:space="preserve"> </w:t>
      </w:r>
      <w:proofErr w:type="spellStart"/>
      <w:r w:rsidRPr="00792292">
        <w:rPr>
          <w:rFonts w:cs="Times New Roman"/>
          <w:sz w:val="22"/>
        </w:rPr>
        <w:t>kesehatan</w:t>
      </w:r>
      <w:proofErr w:type="spellEnd"/>
      <w:r w:rsidRPr="00792292">
        <w:rPr>
          <w:rFonts w:cs="Times New Roman"/>
          <w:sz w:val="22"/>
        </w:rPr>
        <w:t xml:space="preserve">. </w:t>
      </w:r>
      <w:proofErr w:type="spellStart"/>
      <w:r w:rsidRPr="00792292">
        <w:rPr>
          <w:rFonts w:cs="Times New Roman"/>
          <w:sz w:val="22"/>
        </w:rPr>
        <w:t>Akibatnya</w:t>
      </w:r>
      <w:proofErr w:type="spellEnd"/>
      <w:r w:rsidRPr="00792292">
        <w:rPr>
          <w:rFonts w:cs="Times New Roman"/>
          <w:sz w:val="22"/>
        </w:rPr>
        <w:t xml:space="preserve">, </w:t>
      </w:r>
      <w:proofErr w:type="spellStart"/>
      <w:r w:rsidRPr="00792292">
        <w:rPr>
          <w:rFonts w:cs="Times New Roman"/>
          <w:sz w:val="22"/>
        </w:rPr>
        <w:t>banyak</w:t>
      </w:r>
      <w:proofErr w:type="spellEnd"/>
      <w:r w:rsidRPr="00792292">
        <w:rPr>
          <w:rFonts w:cs="Times New Roman"/>
          <w:sz w:val="22"/>
        </w:rPr>
        <w:t xml:space="preserve"> orang, </w:t>
      </w:r>
      <w:proofErr w:type="spellStart"/>
      <w:r w:rsidRPr="00792292">
        <w:rPr>
          <w:rFonts w:cs="Times New Roman"/>
          <w:sz w:val="22"/>
        </w:rPr>
        <w:t>terutama</w:t>
      </w:r>
      <w:proofErr w:type="spellEnd"/>
      <w:r w:rsidRPr="00792292">
        <w:rPr>
          <w:rFonts w:cs="Times New Roman"/>
          <w:sz w:val="22"/>
        </w:rPr>
        <w:t xml:space="preserve"> </w:t>
      </w:r>
      <w:proofErr w:type="spellStart"/>
      <w:r w:rsidRPr="00792292">
        <w:rPr>
          <w:rFonts w:cs="Times New Roman"/>
          <w:sz w:val="22"/>
        </w:rPr>
        <w:t>anak-anak</w:t>
      </w:r>
      <w:proofErr w:type="spellEnd"/>
      <w:r w:rsidRPr="00792292">
        <w:rPr>
          <w:rFonts w:cs="Times New Roman"/>
          <w:sz w:val="22"/>
        </w:rPr>
        <w:t xml:space="preserve">, </w:t>
      </w:r>
      <w:proofErr w:type="spellStart"/>
      <w:r w:rsidRPr="00792292">
        <w:rPr>
          <w:rFonts w:cs="Times New Roman"/>
          <w:sz w:val="22"/>
        </w:rPr>
        <w:t>terpapar</w:t>
      </w:r>
      <w:proofErr w:type="spellEnd"/>
      <w:r w:rsidRPr="00792292">
        <w:rPr>
          <w:rFonts w:cs="Times New Roman"/>
          <w:sz w:val="22"/>
        </w:rPr>
        <w:t xml:space="preserve"> </w:t>
      </w:r>
      <w:proofErr w:type="spellStart"/>
      <w:r w:rsidRPr="00792292">
        <w:rPr>
          <w:rFonts w:cs="Times New Roman"/>
          <w:sz w:val="22"/>
        </w:rPr>
        <w:t>cacing</w:t>
      </w:r>
      <w:proofErr w:type="spellEnd"/>
      <w:r w:rsidRPr="00792292">
        <w:rPr>
          <w:rFonts w:cs="Times New Roman"/>
          <w:i/>
          <w:iCs/>
          <w:sz w:val="22"/>
        </w:rPr>
        <w:t xml:space="preserve"> Soil Transmitted Helminths</w:t>
      </w:r>
      <w:r w:rsidRPr="00792292">
        <w:rPr>
          <w:rFonts w:cs="Times New Roman"/>
          <w:sz w:val="22"/>
        </w:rPr>
        <w:t xml:space="preserve"> (STHs), yang </w:t>
      </w:r>
      <w:proofErr w:type="spellStart"/>
      <w:r w:rsidRPr="00792292">
        <w:rPr>
          <w:rFonts w:cs="Times New Roman"/>
          <w:sz w:val="22"/>
        </w:rPr>
        <w:t>dapat</w:t>
      </w:r>
      <w:proofErr w:type="spellEnd"/>
      <w:r w:rsidRPr="00792292">
        <w:rPr>
          <w:rFonts w:cs="Times New Roman"/>
          <w:sz w:val="22"/>
        </w:rPr>
        <w:t xml:space="preserve"> </w:t>
      </w:r>
      <w:proofErr w:type="spellStart"/>
      <w:r w:rsidRPr="00792292">
        <w:rPr>
          <w:rFonts w:cs="Times New Roman"/>
          <w:sz w:val="22"/>
        </w:rPr>
        <w:t>menyebabkan</w:t>
      </w:r>
      <w:proofErr w:type="spellEnd"/>
      <w:r w:rsidRPr="00792292">
        <w:rPr>
          <w:rFonts w:cs="Times New Roman"/>
          <w:sz w:val="22"/>
        </w:rPr>
        <w:t xml:space="preserve"> </w:t>
      </w:r>
      <w:proofErr w:type="spellStart"/>
      <w:r w:rsidRPr="00792292">
        <w:rPr>
          <w:rFonts w:cs="Times New Roman"/>
          <w:sz w:val="22"/>
        </w:rPr>
        <w:t>berbagai</w:t>
      </w:r>
      <w:proofErr w:type="spellEnd"/>
      <w:r w:rsidRPr="00792292">
        <w:rPr>
          <w:rFonts w:cs="Times New Roman"/>
          <w:sz w:val="22"/>
        </w:rPr>
        <w:t xml:space="preserve"> </w:t>
      </w:r>
      <w:proofErr w:type="spellStart"/>
      <w:r w:rsidRPr="00792292">
        <w:rPr>
          <w:rFonts w:cs="Times New Roman"/>
          <w:sz w:val="22"/>
        </w:rPr>
        <w:t>masalah</w:t>
      </w:r>
      <w:proofErr w:type="spellEnd"/>
      <w:r w:rsidRPr="00792292">
        <w:rPr>
          <w:rFonts w:cs="Times New Roman"/>
          <w:sz w:val="22"/>
        </w:rPr>
        <w:t xml:space="preserve"> </w:t>
      </w:r>
      <w:proofErr w:type="spellStart"/>
      <w:r w:rsidRPr="00792292">
        <w:rPr>
          <w:rFonts w:cs="Times New Roman"/>
          <w:sz w:val="22"/>
        </w:rPr>
        <w:t>kesehatan</w:t>
      </w:r>
      <w:proofErr w:type="spellEnd"/>
      <w:r w:rsidRPr="00792292">
        <w:rPr>
          <w:rFonts w:cs="Times New Roman"/>
          <w:sz w:val="22"/>
        </w:rPr>
        <w:t xml:space="preserve"> </w:t>
      </w:r>
      <w:r w:rsidRPr="00792292">
        <w:rPr>
          <w:rFonts w:cs="Times New Roman"/>
          <w:sz w:val="22"/>
        </w:rPr>
        <w:fldChar w:fldCharType="begin" w:fldLock="1"/>
      </w:r>
      <w:r w:rsidRPr="00792292">
        <w:rPr>
          <w:rFonts w:cs="Times New Roman"/>
          <w:sz w:val="22"/>
        </w:rPr>
        <w:instrText>ADDIN CSL_CITATION {"citationItems":[{"id":"ITEM-1","itemData":{"ISSN":"2548-6144","abstract":"Worms are one of the infections that are still a problem in developing countries. Infection can be caused by a group of soil-transmitted helminths (STH) which causes a decrease in nutrient absorption in sufferers. The incidence of helminthiasis is thought to be at risk for people who carry out daily activities by making direct contact with soil media, one of which is brick craftsmen. In Tegal Badeng Village, Jembrana Regency, Bali, the movement of making bricks by craftsmen is still done traditionally, thereby increasing the risk of STH infection. This study aimed to identify STH in brick craftsmen in Tegal Badeng Village, Jembrana Regency, Bali. The research was conducted at the Krisna Farma 2 Pharmacy Laboratory, Jembrana, Bali in March-April 2022. The sampling technique was done by simple random sampling with a total sample of 15% of the total population, namely 30 respondents. Laboratory examination was carried out using the direct slide method. The examination results of 30 respondents as many as two people (6.6%) were positive for helminthiasis. Based on the results of identifying the types of STH that cause infection are Trichuris trichiura and Hookworm. Suggestions for further research are to analyze the relationship of hygiene and sanitation to the incidence of helminthiasis in brick craftsmen in Tegal Badeng Jembrana Village, Bali.","author":[{"dropping-particle":"","family":"Made","given":"Ni","non-dropping-particle":"","parse-names":false,"suffix":""},{"dropping-particle":"","family":"Lestari","given":"Krisna Ayu","non-dropping-particle":"","parse-names":false,"suffix":""},{"dropping-particle":"","family":"Wayan","given":"Ni","non-dropping-particle":"","parse-names":false,"suffix":""},{"dropping-particle":"","family":"Bintari","given":"Desi","non-dropping-particle":"","parse-names":false,"suffix":""},{"dropping-particle":"","family":"Ayu","given":"Ida","non-dropping-particle":"","parse-names":false,"suffix":""},{"dropping-particle":"","family":"Damayanti","given":"Manik","non-dropping-particle":"","parse-names":false,"suffix":""}],"container-title":"Riset, Jurnal Nasional, Kesehatan","id":"ITEM-1","issued":{"date-parts":[["2023"]]},"title":"Identifikasi Soil Transmitted Helminths (STH) Pada Pengrajin Batu Bata Di Desa Tegal Badeng, Kabupaten Jembrana Bali (Identification of Soil Transmitted Helminths in Brickmakers at Tegal Badeng Village, Jembrana Regency, Bali)","type":"article-journal"},"uris":["http://www.mendeley.com/documents/?uuid=ea948f3e-a784-3cf0-9a66-4644927aa393"]}],"mendeley":{"formattedCitation":"(Made &lt;i&gt;et al.&lt;/i&gt;, 2023)","plainTextFormattedCitation":"(Made et al., 2023)","previouslyFormattedCitation":"(Made &lt;i&gt;et al.&lt;/i&gt;, 2023)"},"properties":{"noteIndex":0},"schema":"https://github.com/citation-style-language/schema/raw/master/csl-citation.json"}</w:instrText>
      </w:r>
      <w:r w:rsidRPr="00792292">
        <w:rPr>
          <w:rFonts w:cs="Times New Roman"/>
          <w:sz w:val="22"/>
        </w:rPr>
        <w:fldChar w:fldCharType="separate"/>
      </w:r>
      <w:r w:rsidRPr="00792292">
        <w:rPr>
          <w:rFonts w:cs="Times New Roman"/>
          <w:noProof/>
          <w:sz w:val="22"/>
        </w:rPr>
        <w:t xml:space="preserve">(Made </w:t>
      </w:r>
      <w:r w:rsidRPr="00792292">
        <w:rPr>
          <w:rFonts w:cs="Times New Roman"/>
          <w:i/>
          <w:noProof/>
          <w:sz w:val="22"/>
        </w:rPr>
        <w:t>et al.</w:t>
      </w:r>
      <w:r w:rsidRPr="00792292">
        <w:rPr>
          <w:rFonts w:cs="Times New Roman"/>
          <w:noProof/>
          <w:sz w:val="22"/>
        </w:rPr>
        <w:t>, 2023)</w:t>
      </w:r>
      <w:r w:rsidRPr="00792292">
        <w:rPr>
          <w:rFonts w:cs="Times New Roman"/>
          <w:sz w:val="22"/>
        </w:rPr>
        <w:fldChar w:fldCharType="end"/>
      </w:r>
      <w:r w:rsidRPr="00792292">
        <w:rPr>
          <w:rFonts w:cs="Times New Roman"/>
          <w:sz w:val="22"/>
        </w:rPr>
        <w:t>.</w:t>
      </w:r>
    </w:p>
    <w:p w14:paraId="43FCECE2" w14:textId="62379F4D" w:rsidR="00955FEF" w:rsidRPr="00792292" w:rsidRDefault="00955FEF" w:rsidP="00792292">
      <w:pPr>
        <w:spacing w:after="0" w:line="360" w:lineRule="auto"/>
        <w:ind w:firstLine="720"/>
        <w:jc w:val="both"/>
        <w:rPr>
          <w:kern w:val="0"/>
          <w:sz w:val="22"/>
          <w14:ligatures w14:val="none"/>
        </w:rPr>
      </w:pPr>
      <w:r w:rsidRPr="00792292">
        <w:rPr>
          <w:i/>
          <w:iCs/>
          <w:kern w:val="0"/>
          <w:sz w:val="22"/>
          <w14:ligatures w14:val="none"/>
        </w:rPr>
        <w:t xml:space="preserve">Soil Transmitted Helminths </w:t>
      </w:r>
      <w:r w:rsidRPr="00792292">
        <w:rPr>
          <w:kern w:val="0"/>
          <w:sz w:val="22"/>
          <w14:ligatures w14:val="none"/>
        </w:rPr>
        <w:t>(STHs)</w:t>
      </w:r>
      <w:r w:rsidRPr="00792292">
        <w:rPr>
          <w:i/>
          <w:iCs/>
          <w:kern w:val="0"/>
          <w:sz w:val="22"/>
          <w14:ligatures w14:val="none"/>
        </w:rPr>
        <w:t xml:space="preserve"> </w:t>
      </w:r>
      <w:proofErr w:type="spellStart"/>
      <w:r w:rsidRPr="00792292">
        <w:rPr>
          <w:kern w:val="0"/>
          <w:sz w:val="22"/>
          <w14:ligatures w14:val="none"/>
        </w:rPr>
        <w:t>adalah</w:t>
      </w:r>
      <w:proofErr w:type="spellEnd"/>
      <w:r w:rsidRPr="00792292">
        <w:rPr>
          <w:kern w:val="0"/>
          <w:sz w:val="22"/>
          <w14:ligatures w14:val="none"/>
        </w:rPr>
        <w:t xml:space="preserve"> </w:t>
      </w:r>
      <w:proofErr w:type="spellStart"/>
      <w:r w:rsidRPr="00792292">
        <w:rPr>
          <w:kern w:val="0"/>
          <w:sz w:val="22"/>
          <w14:ligatures w14:val="none"/>
        </w:rPr>
        <w:t>jenis</w:t>
      </w:r>
      <w:proofErr w:type="spellEnd"/>
      <w:r w:rsidRPr="00792292">
        <w:rPr>
          <w:kern w:val="0"/>
          <w:sz w:val="22"/>
          <w14:ligatures w14:val="none"/>
        </w:rPr>
        <w:t xml:space="preserve"> </w:t>
      </w:r>
      <w:proofErr w:type="spellStart"/>
      <w:r w:rsidRPr="00792292">
        <w:rPr>
          <w:kern w:val="0"/>
          <w:sz w:val="22"/>
          <w14:ligatures w14:val="none"/>
        </w:rPr>
        <w:t>cacing</w:t>
      </w:r>
      <w:proofErr w:type="spellEnd"/>
      <w:r w:rsidRPr="00792292">
        <w:rPr>
          <w:kern w:val="0"/>
          <w:sz w:val="22"/>
          <w14:ligatures w14:val="none"/>
        </w:rPr>
        <w:t xml:space="preserve"> yang </w:t>
      </w:r>
      <w:proofErr w:type="spellStart"/>
      <w:r w:rsidRPr="00792292">
        <w:rPr>
          <w:kern w:val="0"/>
          <w:sz w:val="22"/>
          <w14:ligatures w14:val="none"/>
        </w:rPr>
        <w:t>menjangkiti</w:t>
      </w:r>
      <w:proofErr w:type="spellEnd"/>
      <w:r w:rsidRPr="00792292">
        <w:rPr>
          <w:kern w:val="0"/>
          <w:sz w:val="22"/>
          <w14:ligatures w14:val="none"/>
        </w:rPr>
        <w:t xml:space="preserve"> </w:t>
      </w:r>
      <w:proofErr w:type="spellStart"/>
      <w:r w:rsidRPr="00792292">
        <w:rPr>
          <w:kern w:val="0"/>
          <w:sz w:val="22"/>
          <w14:ligatures w14:val="none"/>
        </w:rPr>
        <w:t>saluran</w:t>
      </w:r>
      <w:proofErr w:type="spellEnd"/>
      <w:r w:rsidRPr="00792292">
        <w:rPr>
          <w:kern w:val="0"/>
          <w:sz w:val="22"/>
          <w14:ligatures w14:val="none"/>
        </w:rPr>
        <w:t xml:space="preserve"> </w:t>
      </w:r>
      <w:proofErr w:type="spellStart"/>
      <w:r w:rsidRPr="00792292">
        <w:rPr>
          <w:kern w:val="0"/>
          <w:sz w:val="22"/>
          <w14:ligatures w14:val="none"/>
        </w:rPr>
        <w:t>pencernaan</w:t>
      </w:r>
      <w:proofErr w:type="spellEnd"/>
      <w:r w:rsidRPr="00792292">
        <w:rPr>
          <w:kern w:val="0"/>
          <w:sz w:val="22"/>
          <w14:ligatures w14:val="none"/>
        </w:rPr>
        <w:t xml:space="preserve"> </w:t>
      </w:r>
      <w:proofErr w:type="spellStart"/>
      <w:r w:rsidRPr="00792292">
        <w:rPr>
          <w:kern w:val="0"/>
          <w:sz w:val="22"/>
          <w14:ligatures w14:val="none"/>
        </w:rPr>
        <w:t>manusia</w:t>
      </w:r>
      <w:proofErr w:type="spellEnd"/>
      <w:r w:rsidRPr="00792292">
        <w:rPr>
          <w:kern w:val="0"/>
          <w:sz w:val="22"/>
          <w14:ligatures w14:val="none"/>
        </w:rPr>
        <w:t xml:space="preserve"> dan </w:t>
      </w:r>
      <w:proofErr w:type="spellStart"/>
      <w:r w:rsidRPr="00792292">
        <w:rPr>
          <w:kern w:val="0"/>
          <w:sz w:val="22"/>
          <w14:ligatures w14:val="none"/>
        </w:rPr>
        <w:t>penularannya</w:t>
      </w:r>
      <w:proofErr w:type="spellEnd"/>
      <w:r w:rsidRPr="00792292">
        <w:rPr>
          <w:kern w:val="0"/>
          <w:sz w:val="22"/>
          <w14:ligatures w14:val="none"/>
        </w:rPr>
        <w:t xml:space="preserve"> </w:t>
      </w:r>
      <w:proofErr w:type="spellStart"/>
      <w:r w:rsidRPr="00792292">
        <w:rPr>
          <w:kern w:val="0"/>
          <w:sz w:val="22"/>
          <w14:ligatures w14:val="none"/>
        </w:rPr>
        <w:t>terjadi</w:t>
      </w:r>
      <w:proofErr w:type="spellEnd"/>
      <w:r w:rsidRPr="00792292">
        <w:rPr>
          <w:kern w:val="0"/>
          <w:sz w:val="22"/>
          <w14:ligatures w14:val="none"/>
        </w:rPr>
        <w:t xml:space="preserve"> </w:t>
      </w:r>
      <w:proofErr w:type="spellStart"/>
      <w:r w:rsidRPr="00792292">
        <w:rPr>
          <w:kern w:val="0"/>
          <w:sz w:val="22"/>
          <w14:ligatures w14:val="none"/>
        </w:rPr>
        <w:t>melalui</w:t>
      </w:r>
      <w:proofErr w:type="spellEnd"/>
      <w:r w:rsidRPr="00792292">
        <w:rPr>
          <w:kern w:val="0"/>
          <w:sz w:val="22"/>
          <w14:ligatures w14:val="none"/>
        </w:rPr>
        <w:t xml:space="preserve"> </w:t>
      </w:r>
      <w:proofErr w:type="spellStart"/>
      <w:r w:rsidRPr="00792292">
        <w:rPr>
          <w:kern w:val="0"/>
          <w:sz w:val="22"/>
          <w14:ligatures w14:val="none"/>
        </w:rPr>
        <w:t>tanah</w:t>
      </w:r>
      <w:proofErr w:type="spellEnd"/>
      <w:r w:rsidRPr="00792292">
        <w:rPr>
          <w:kern w:val="0"/>
          <w:sz w:val="22"/>
          <w14:ligatures w14:val="none"/>
        </w:rPr>
        <w:t xml:space="preserve">. STHs </w:t>
      </w:r>
      <w:proofErr w:type="spellStart"/>
      <w:r w:rsidRPr="00792292">
        <w:rPr>
          <w:kern w:val="0"/>
          <w:sz w:val="22"/>
          <w14:ligatures w14:val="none"/>
        </w:rPr>
        <w:t>terdiri</w:t>
      </w:r>
      <w:proofErr w:type="spellEnd"/>
      <w:r w:rsidRPr="00792292">
        <w:rPr>
          <w:kern w:val="0"/>
          <w:sz w:val="22"/>
          <w14:ligatures w14:val="none"/>
        </w:rPr>
        <w:t xml:space="preserve"> </w:t>
      </w:r>
      <w:proofErr w:type="spellStart"/>
      <w:r w:rsidRPr="00792292">
        <w:rPr>
          <w:kern w:val="0"/>
          <w:sz w:val="22"/>
          <w14:ligatures w14:val="none"/>
        </w:rPr>
        <w:t>dari</w:t>
      </w:r>
      <w:proofErr w:type="spellEnd"/>
      <w:r w:rsidRPr="00792292">
        <w:rPr>
          <w:kern w:val="0"/>
          <w:sz w:val="22"/>
          <w14:ligatures w14:val="none"/>
        </w:rPr>
        <w:t xml:space="preserve"> </w:t>
      </w:r>
      <w:proofErr w:type="spellStart"/>
      <w:r w:rsidRPr="00792292">
        <w:rPr>
          <w:kern w:val="0"/>
          <w:sz w:val="22"/>
          <w14:ligatures w14:val="none"/>
        </w:rPr>
        <w:t>berbagai</w:t>
      </w:r>
      <w:proofErr w:type="spellEnd"/>
      <w:r w:rsidRPr="00792292">
        <w:rPr>
          <w:kern w:val="0"/>
          <w:sz w:val="22"/>
          <w14:ligatures w14:val="none"/>
        </w:rPr>
        <w:t xml:space="preserve"> </w:t>
      </w:r>
      <w:proofErr w:type="spellStart"/>
      <w:r w:rsidRPr="00792292">
        <w:rPr>
          <w:kern w:val="0"/>
          <w:sz w:val="22"/>
          <w14:ligatures w14:val="none"/>
        </w:rPr>
        <w:t>jenis</w:t>
      </w:r>
      <w:proofErr w:type="spellEnd"/>
      <w:r w:rsidRPr="00792292">
        <w:rPr>
          <w:kern w:val="0"/>
          <w:sz w:val="22"/>
          <w14:ligatures w14:val="none"/>
        </w:rPr>
        <w:t xml:space="preserve"> </w:t>
      </w:r>
      <w:proofErr w:type="spellStart"/>
      <w:r w:rsidRPr="00792292">
        <w:rPr>
          <w:kern w:val="0"/>
          <w:sz w:val="22"/>
          <w14:ligatures w14:val="none"/>
        </w:rPr>
        <w:t>cacing</w:t>
      </w:r>
      <w:proofErr w:type="spellEnd"/>
      <w:r w:rsidRPr="00792292">
        <w:rPr>
          <w:kern w:val="0"/>
          <w:sz w:val="22"/>
          <w14:ligatures w14:val="none"/>
        </w:rPr>
        <w:t xml:space="preserve"> </w:t>
      </w:r>
      <w:proofErr w:type="spellStart"/>
      <w:r w:rsidRPr="00792292">
        <w:rPr>
          <w:kern w:val="0"/>
          <w:sz w:val="22"/>
          <w14:ligatures w14:val="none"/>
        </w:rPr>
        <w:t>seperti</w:t>
      </w:r>
      <w:proofErr w:type="spellEnd"/>
      <w:r w:rsidRPr="00792292">
        <w:rPr>
          <w:kern w:val="0"/>
          <w:sz w:val="22"/>
          <w14:ligatures w14:val="none"/>
        </w:rPr>
        <w:t xml:space="preserve"> </w:t>
      </w:r>
      <w:proofErr w:type="spellStart"/>
      <w:r w:rsidRPr="00792292">
        <w:rPr>
          <w:kern w:val="0"/>
          <w:sz w:val="22"/>
          <w14:ligatures w14:val="none"/>
        </w:rPr>
        <w:t>cacing</w:t>
      </w:r>
      <w:proofErr w:type="spellEnd"/>
      <w:r w:rsidRPr="00792292">
        <w:rPr>
          <w:kern w:val="0"/>
          <w:sz w:val="22"/>
          <w14:ligatures w14:val="none"/>
        </w:rPr>
        <w:t xml:space="preserve"> </w:t>
      </w:r>
      <w:proofErr w:type="spellStart"/>
      <w:r w:rsidRPr="00792292">
        <w:rPr>
          <w:kern w:val="0"/>
          <w:sz w:val="22"/>
          <w14:ligatures w14:val="none"/>
        </w:rPr>
        <w:t>gelang</w:t>
      </w:r>
      <w:proofErr w:type="spellEnd"/>
      <w:r w:rsidRPr="00792292">
        <w:rPr>
          <w:i/>
          <w:iCs/>
          <w:kern w:val="0"/>
          <w:sz w:val="22"/>
          <w14:ligatures w14:val="none"/>
        </w:rPr>
        <w:t xml:space="preserve"> (Ascaris lumbricoides), </w:t>
      </w:r>
      <w:proofErr w:type="spellStart"/>
      <w:r w:rsidRPr="00792292">
        <w:rPr>
          <w:kern w:val="0"/>
          <w:sz w:val="22"/>
          <w14:ligatures w14:val="none"/>
        </w:rPr>
        <w:t>cacing</w:t>
      </w:r>
      <w:proofErr w:type="spellEnd"/>
      <w:r w:rsidRPr="00792292">
        <w:rPr>
          <w:kern w:val="0"/>
          <w:sz w:val="22"/>
          <w14:ligatures w14:val="none"/>
        </w:rPr>
        <w:t xml:space="preserve"> </w:t>
      </w:r>
      <w:proofErr w:type="spellStart"/>
      <w:r w:rsidRPr="00792292">
        <w:rPr>
          <w:kern w:val="0"/>
          <w:sz w:val="22"/>
          <w14:ligatures w14:val="none"/>
        </w:rPr>
        <w:t>cambuk</w:t>
      </w:r>
      <w:proofErr w:type="spellEnd"/>
      <w:r w:rsidRPr="00792292">
        <w:rPr>
          <w:i/>
          <w:iCs/>
          <w:kern w:val="0"/>
          <w:sz w:val="22"/>
          <w14:ligatures w14:val="none"/>
        </w:rPr>
        <w:t xml:space="preserve"> (Trichuris </w:t>
      </w:r>
      <w:proofErr w:type="spellStart"/>
      <w:r w:rsidRPr="00792292">
        <w:rPr>
          <w:i/>
          <w:iCs/>
          <w:kern w:val="0"/>
          <w:sz w:val="22"/>
          <w14:ligatures w14:val="none"/>
        </w:rPr>
        <w:t>trichiura</w:t>
      </w:r>
      <w:proofErr w:type="spellEnd"/>
      <w:r w:rsidRPr="00792292">
        <w:rPr>
          <w:i/>
          <w:iCs/>
          <w:kern w:val="0"/>
          <w:sz w:val="22"/>
          <w14:ligatures w14:val="none"/>
        </w:rPr>
        <w:t xml:space="preserve">), </w:t>
      </w:r>
      <w:proofErr w:type="spellStart"/>
      <w:r w:rsidRPr="00792292">
        <w:rPr>
          <w:kern w:val="0"/>
          <w:sz w:val="22"/>
          <w14:ligatures w14:val="none"/>
        </w:rPr>
        <w:t>cacing</w:t>
      </w:r>
      <w:proofErr w:type="spellEnd"/>
      <w:r w:rsidRPr="00792292">
        <w:rPr>
          <w:kern w:val="0"/>
          <w:sz w:val="22"/>
          <w14:ligatures w14:val="none"/>
        </w:rPr>
        <w:t xml:space="preserve"> </w:t>
      </w:r>
      <w:proofErr w:type="spellStart"/>
      <w:r w:rsidRPr="00792292">
        <w:rPr>
          <w:kern w:val="0"/>
          <w:sz w:val="22"/>
          <w14:ligatures w14:val="none"/>
        </w:rPr>
        <w:t>tambang</w:t>
      </w:r>
      <w:proofErr w:type="spellEnd"/>
      <w:r w:rsidRPr="00792292">
        <w:rPr>
          <w:i/>
          <w:iCs/>
          <w:kern w:val="0"/>
          <w:sz w:val="22"/>
          <w14:ligatures w14:val="none"/>
        </w:rPr>
        <w:t xml:space="preserve"> (</w:t>
      </w:r>
      <w:proofErr w:type="spellStart"/>
      <w:r w:rsidRPr="00792292">
        <w:rPr>
          <w:i/>
          <w:iCs/>
          <w:kern w:val="0"/>
          <w:sz w:val="22"/>
          <w14:ligatures w14:val="none"/>
        </w:rPr>
        <w:t>Ancylostoma</w:t>
      </w:r>
      <w:proofErr w:type="spellEnd"/>
      <w:r w:rsidRPr="00792292">
        <w:rPr>
          <w:i/>
          <w:iCs/>
          <w:kern w:val="0"/>
          <w:sz w:val="22"/>
          <w14:ligatures w14:val="none"/>
        </w:rPr>
        <w:t xml:space="preserve"> duodenale </w:t>
      </w:r>
      <w:r w:rsidRPr="00792292">
        <w:rPr>
          <w:kern w:val="0"/>
          <w:sz w:val="22"/>
          <w14:ligatures w14:val="none"/>
        </w:rPr>
        <w:t>dan</w:t>
      </w:r>
      <w:r w:rsidRPr="00792292">
        <w:rPr>
          <w:i/>
          <w:iCs/>
          <w:kern w:val="0"/>
          <w:sz w:val="22"/>
          <w14:ligatures w14:val="none"/>
        </w:rPr>
        <w:t xml:space="preserve"> </w:t>
      </w:r>
      <w:proofErr w:type="spellStart"/>
      <w:r w:rsidRPr="00792292">
        <w:rPr>
          <w:i/>
          <w:iCs/>
          <w:kern w:val="0"/>
          <w:sz w:val="22"/>
          <w14:ligatures w14:val="none"/>
        </w:rPr>
        <w:t>Necator</w:t>
      </w:r>
      <w:proofErr w:type="spellEnd"/>
      <w:r w:rsidRPr="00792292">
        <w:rPr>
          <w:i/>
          <w:iCs/>
          <w:kern w:val="0"/>
          <w:sz w:val="22"/>
          <w14:ligatures w14:val="none"/>
        </w:rPr>
        <w:t xml:space="preserve"> americanus), </w:t>
      </w:r>
      <w:proofErr w:type="spellStart"/>
      <w:r w:rsidRPr="00792292">
        <w:rPr>
          <w:kern w:val="0"/>
          <w:sz w:val="22"/>
          <w14:ligatures w14:val="none"/>
        </w:rPr>
        <w:t>serta</w:t>
      </w:r>
      <w:proofErr w:type="spellEnd"/>
      <w:r w:rsidRPr="00792292">
        <w:rPr>
          <w:kern w:val="0"/>
          <w:sz w:val="22"/>
          <w14:ligatures w14:val="none"/>
        </w:rPr>
        <w:t xml:space="preserve"> </w:t>
      </w:r>
      <w:proofErr w:type="spellStart"/>
      <w:r w:rsidRPr="00792292">
        <w:rPr>
          <w:kern w:val="0"/>
          <w:sz w:val="22"/>
          <w14:ligatures w14:val="none"/>
        </w:rPr>
        <w:t>cacing</w:t>
      </w:r>
      <w:proofErr w:type="spellEnd"/>
      <w:r w:rsidRPr="00792292">
        <w:rPr>
          <w:kern w:val="0"/>
          <w:sz w:val="22"/>
          <w14:ligatures w14:val="none"/>
        </w:rPr>
        <w:t xml:space="preserve"> </w:t>
      </w:r>
      <w:proofErr w:type="spellStart"/>
      <w:r w:rsidRPr="00792292">
        <w:rPr>
          <w:kern w:val="0"/>
          <w:sz w:val="22"/>
          <w14:ligatures w14:val="none"/>
        </w:rPr>
        <w:t>benang</w:t>
      </w:r>
      <w:proofErr w:type="spellEnd"/>
      <w:r w:rsidRPr="00792292">
        <w:rPr>
          <w:i/>
          <w:iCs/>
          <w:kern w:val="0"/>
          <w:sz w:val="22"/>
          <w14:ligatures w14:val="none"/>
        </w:rPr>
        <w:t xml:space="preserve"> (</w:t>
      </w:r>
      <w:proofErr w:type="spellStart"/>
      <w:r w:rsidRPr="00792292">
        <w:rPr>
          <w:i/>
          <w:iCs/>
          <w:kern w:val="0"/>
          <w:sz w:val="22"/>
          <w14:ligatures w14:val="none"/>
        </w:rPr>
        <w:t>Strongyloides</w:t>
      </w:r>
      <w:proofErr w:type="spellEnd"/>
      <w:r w:rsidRPr="00792292">
        <w:rPr>
          <w:i/>
          <w:iCs/>
          <w:kern w:val="0"/>
          <w:sz w:val="22"/>
          <w14:ligatures w14:val="none"/>
        </w:rPr>
        <w:t xml:space="preserve"> </w:t>
      </w:r>
      <w:proofErr w:type="spellStart"/>
      <w:r w:rsidRPr="00792292">
        <w:rPr>
          <w:i/>
          <w:iCs/>
          <w:kern w:val="0"/>
          <w:sz w:val="22"/>
          <w14:ligatures w14:val="none"/>
        </w:rPr>
        <w:t>stercoralis</w:t>
      </w:r>
      <w:proofErr w:type="spellEnd"/>
      <w:r w:rsidRPr="00792292">
        <w:rPr>
          <w:i/>
          <w:iCs/>
          <w:kern w:val="0"/>
          <w:sz w:val="22"/>
          <w14:ligatures w14:val="none"/>
        </w:rPr>
        <w:t xml:space="preserve">) </w:t>
      </w:r>
      <w:r w:rsidRPr="00792292">
        <w:rPr>
          <w:i/>
          <w:iCs/>
          <w:kern w:val="0"/>
          <w:sz w:val="22"/>
          <w14:ligatures w14:val="none"/>
        </w:rPr>
        <w:fldChar w:fldCharType="begin" w:fldLock="1"/>
      </w:r>
      <w:r w:rsidR="00031CDA" w:rsidRPr="00792292">
        <w:rPr>
          <w:i/>
          <w:iCs/>
          <w:kern w:val="0"/>
          <w:sz w:val="22"/>
          <w14:ligatures w14:val="none"/>
        </w:rPr>
        <w:instrText>ADDIN CSL_CITATION {"citationItems":[{"id":"ITEM-1","itemData":{"DOI":"10.1616/jpms.v2i1.848","ISSN":"2714-6707","author":[{"dropping-particle":"","family":"Mutia","given":"Liza","non-dropping-particle":"","parse-names":false,"suffix":""}],"container-title":"Jurnal Prima Sains Medika","id":"ITEM-1","issued":{"date-parts":[["2020"]]},"page":"10-13","title":"Gambaran soil transmitted helminths (STH) pada siswa SD","type":"article-journal","volume":"02 No 1"},"uris":["http://www.mendeley.com/documents/?uuid=46e8b28d-b8af-3469-91ff-4db0be516365"]}],"mendeley":{"formattedCitation":"(Mutia, 2020b)","plainTextFormattedCitation":"(Mutia, 2020b)","previouslyFormattedCitation":"(Mutia, 2020b)"},"properties":{"noteIndex":0},"schema":"https://github.com/citation-style-language/schema/raw/master/csl-citation.json"}</w:instrText>
      </w:r>
      <w:r w:rsidRPr="00792292">
        <w:rPr>
          <w:i/>
          <w:iCs/>
          <w:kern w:val="0"/>
          <w:sz w:val="22"/>
          <w14:ligatures w14:val="none"/>
        </w:rPr>
        <w:fldChar w:fldCharType="separate"/>
      </w:r>
      <w:r w:rsidR="008F7AFA" w:rsidRPr="00792292">
        <w:rPr>
          <w:iCs/>
          <w:noProof/>
          <w:kern w:val="0"/>
          <w:sz w:val="22"/>
          <w14:ligatures w14:val="none"/>
        </w:rPr>
        <w:t>(Mutia, 2020b)</w:t>
      </w:r>
      <w:r w:rsidRPr="00792292">
        <w:rPr>
          <w:i/>
          <w:iCs/>
          <w:kern w:val="0"/>
          <w:sz w:val="22"/>
          <w14:ligatures w14:val="none"/>
        </w:rPr>
        <w:fldChar w:fldCharType="end"/>
      </w:r>
    </w:p>
    <w:p w14:paraId="49AB1795" w14:textId="767EC277" w:rsidR="00D85875" w:rsidRPr="00792292" w:rsidRDefault="002246F3" w:rsidP="00792292">
      <w:pPr>
        <w:spacing w:after="0" w:line="360" w:lineRule="auto"/>
        <w:ind w:firstLine="720"/>
        <w:jc w:val="both"/>
        <w:rPr>
          <w:sz w:val="22"/>
        </w:rPr>
      </w:pPr>
      <w:proofErr w:type="spellStart"/>
      <w:r w:rsidRPr="00792292">
        <w:rPr>
          <w:sz w:val="22"/>
        </w:rPr>
        <w:t>Lebih</w:t>
      </w:r>
      <w:proofErr w:type="spellEnd"/>
      <w:r w:rsidRPr="00792292">
        <w:rPr>
          <w:sz w:val="22"/>
        </w:rPr>
        <w:t xml:space="preserve"> </w:t>
      </w:r>
      <w:proofErr w:type="spellStart"/>
      <w:r w:rsidRPr="00792292">
        <w:rPr>
          <w:sz w:val="22"/>
        </w:rPr>
        <w:t>dari</w:t>
      </w:r>
      <w:proofErr w:type="spellEnd"/>
      <w:r w:rsidRPr="00792292">
        <w:rPr>
          <w:sz w:val="22"/>
        </w:rPr>
        <w:t xml:space="preserve"> 1,5 </w:t>
      </w:r>
      <w:proofErr w:type="spellStart"/>
      <w:r w:rsidRPr="00792292">
        <w:rPr>
          <w:sz w:val="22"/>
        </w:rPr>
        <w:t>miliar</w:t>
      </w:r>
      <w:proofErr w:type="spellEnd"/>
      <w:r w:rsidRPr="00792292">
        <w:rPr>
          <w:sz w:val="22"/>
        </w:rPr>
        <w:t xml:space="preserve"> orang, </w:t>
      </w:r>
      <w:proofErr w:type="spellStart"/>
      <w:r w:rsidRPr="00792292">
        <w:rPr>
          <w:sz w:val="22"/>
        </w:rPr>
        <w:t>atau</w:t>
      </w:r>
      <w:proofErr w:type="spellEnd"/>
      <w:r w:rsidRPr="00792292">
        <w:rPr>
          <w:sz w:val="22"/>
        </w:rPr>
        <w:t xml:space="preserve"> 24% </w:t>
      </w:r>
      <w:proofErr w:type="spellStart"/>
      <w:r w:rsidRPr="00792292">
        <w:rPr>
          <w:sz w:val="22"/>
        </w:rPr>
        <w:t>dari</w:t>
      </w:r>
      <w:proofErr w:type="spellEnd"/>
      <w:r w:rsidRPr="00792292">
        <w:rPr>
          <w:sz w:val="22"/>
        </w:rPr>
        <w:t xml:space="preserve"> </w:t>
      </w:r>
      <w:proofErr w:type="spellStart"/>
      <w:r w:rsidRPr="00792292">
        <w:rPr>
          <w:sz w:val="22"/>
        </w:rPr>
        <w:t>populasi</w:t>
      </w:r>
      <w:proofErr w:type="spellEnd"/>
      <w:r w:rsidRPr="00792292">
        <w:rPr>
          <w:sz w:val="22"/>
        </w:rPr>
        <w:t xml:space="preserve"> dunia, </w:t>
      </w:r>
      <w:proofErr w:type="spellStart"/>
      <w:r w:rsidRPr="00792292">
        <w:rPr>
          <w:sz w:val="22"/>
        </w:rPr>
        <w:t>terinfeksi</w:t>
      </w:r>
      <w:proofErr w:type="spellEnd"/>
      <w:r w:rsidRPr="00792292">
        <w:rPr>
          <w:sz w:val="22"/>
        </w:rPr>
        <w:t xml:space="preserve"> </w:t>
      </w:r>
      <w:proofErr w:type="spellStart"/>
      <w:r w:rsidRPr="00792292">
        <w:rPr>
          <w:sz w:val="22"/>
        </w:rPr>
        <w:t>dengan</w:t>
      </w:r>
      <w:proofErr w:type="spellEnd"/>
      <w:r w:rsidRPr="00792292">
        <w:rPr>
          <w:sz w:val="22"/>
        </w:rPr>
        <w:t xml:space="preserve"> </w:t>
      </w:r>
      <w:proofErr w:type="spellStart"/>
      <w:r w:rsidRPr="00792292">
        <w:rPr>
          <w:sz w:val="22"/>
        </w:rPr>
        <w:t>kecacingan</w:t>
      </w:r>
      <w:proofErr w:type="spellEnd"/>
      <w:r w:rsidRPr="00792292">
        <w:rPr>
          <w:sz w:val="22"/>
        </w:rPr>
        <w:t xml:space="preserve"> yang </w:t>
      </w:r>
      <w:proofErr w:type="spellStart"/>
      <w:r w:rsidRPr="00792292">
        <w:rPr>
          <w:sz w:val="22"/>
        </w:rPr>
        <w:t>ditularkan</w:t>
      </w:r>
      <w:proofErr w:type="spellEnd"/>
      <w:r w:rsidRPr="00792292">
        <w:rPr>
          <w:sz w:val="22"/>
        </w:rPr>
        <w:t xml:space="preserve"> </w:t>
      </w:r>
      <w:proofErr w:type="spellStart"/>
      <w:r w:rsidRPr="00792292">
        <w:rPr>
          <w:sz w:val="22"/>
        </w:rPr>
        <w:t>melalui</w:t>
      </w:r>
      <w:proofErr w:type="spellEnd"/>
      <w:r w:rsidRPr="00792292">
        <w:rPr>
          <w:sz w:val="22"/>
        </w:rPr>
        <w:t xml:space="preserve"> </w:t>
      </w:r>
      <w:proofErr w:type="spellStart"/>
      <w:r w:rsidRPr="00792292">
        <w:rPr>
          <w:sz w:val="22"/>
        </w:rPr>
        <w:t>tanah</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cacing</w:t>
      </w:r>
      <w:proofErr w:type="spellEnd"/>
      <w:r w:rsidRPr="00792292">
        <w:rPr>
          <w:sz w:val="22"/>
        </w:rPr>
        <w:t xml:space="preserve"> STHs </w:t>
      </w:r>
      <w:proofErr w:type="spellStart"/>
      <w:r w:rsidRPr="00792292">
        <w:rPr>
          <w:sz w:val="22"/>
        </w:rPr>
        <w:t>tersebar</w:t>
      </w:r>
      <w:proofErr w:type="spellEnd"/>
      <w:r w:rsidRPr="00792292">
        <w:rPr>
          <w:sz w:val="22"/>
        </w:rPr>
        <w:t xml:space="preserve"> </w:t>
      </w:r>
      <w:proofErr w:type="spellStart"/>
      <w:r w:rsidRPr="00792292">
        <w:rPr>
          <w:sz w:val="22"/>
        </w:rPr>
        <w:t>luas</w:t>
      </w:r>
      <w:proofErr w:type="spellEnd"/>
      <w:r w:rsidRPr="00792292">
        <w:rPr>
          <w:sz w:val="22"/>
        </w:rPr>
        <w:t xml:space="preserve"> di negara </w:t>
      </w:r>
      <w:proofErr w:type="spellStart"/>
      <w:r w:rsidRPr="00792292">
        <w:rPr>
          <w:sz w:val="22"/>
        </w:rPr>
        <w:t>tropis</w:t>
      </w:r>
      <w:proofErr w:type="spellEnd"/>
      <w:r w:rsidRPr="00792292">
        <w:rPr>
          <w:sz w:val="22"/>
        </w:rPr>
        <w:t xml:space="preserve"> dan </w:t>
      </w:r>
      <w:proofErr w:type="spellStart"/>
      <w:r w:rsidRPr="00792292">
        <w:rPr>
          <w:sz w:val="22"/>
        </w:rPr>
        <w:t>subtropis</w:t>
      </w:r>
      <w:proofErr w:type="spellEnd"/>
      <w:r w:rsidRPr="00792292">
        <w:rPr>
          <w:sz w:val="22"/>
        </w:rPr>
        <w:t xml:space="preserve">, </w:t>
      </w:r>
      <w:proofErr w:type="spellStart"/>
      <w:r w:rsidRPr="00792292">
        <w:rPr>
          <w:sz w:val="22"/>
        </w:rPr>
        <w:t>terutama</w:t>
      </w:r>
      <w:proofErr w:type="spellEnd"/>
      <w:r w:rsidRPr="00792292">
        <w:rPr>
          <w:sz w:val="22"/>
        </w:rPr>
        <w:t xml:space="preserve"> di Afrika sub-Sahara, Amerika, Cina, dan Asia Timur, </w:t>
      </w:r>
      <w:proofErr w:type="spellStart"/>
      <w:r w:rsidRPr="00792292">
        <w:rPr>
          <w:sz w:val="22"/>
        </w:rPr>
        <w:t>dengan</w:t>
      </w:r>
      <w:proofErr w:type="spellEnd"/>
      <w:r w:rsidRPr="00792292">
        <w:rPr>
          <w:sz w:val="22"/>
        </w:rPr>
        <w:t xml:space="preserve"> </w:t>
      </w:r>
      <w:proofErr w:type="spellStart"/>
      <w:r w:rsidRPr="00792292">
        <w:rPr>
          <w:sz w:val="22"/>
        </w:rPr>
        <w:t>lebih</w:t>
      </w:r>
      <w:proofErr w:type="spellEnd"/>
      <w:r w:rsidRPr="00792292">
        <w:rPr>
          <w:sz w:val="22"/>
        </w:rPr>
        <w:t xml:space="preserve"> </w:t>
      </w:r>
      <w:proofErr w:type="spellStart"/>
      <w:r w:rsidRPr="00792292">
        <w:rPr>
          <w:sz w:val="22"/>
        </w:rPr>
        <w:t>dari</w:t>
      </w:r>
      <w:proofErr w:type="spellEnd"/>
      <w:r w:rsidRPr="00792292">
        <w:rPr>
          <w:sz w:val="22"/>
        </w:rPr>
        <w:t xml:space="preserve"> 835 </w:t>
      </w:r>
      <w:proofErr w:type="spellStart"/>
      <w:r w:rsidRPr="00792292">
        <w:rPr>
          <w:sz w:val="22"/>
        </w:rPr>
        <w:t>juta</w:t>
      </w:r>
      <w:proofErr w:type="spellEnd"/>
      <w:r w:rsidRPr="00792292">
        <w:rPr>
          <w:sz w:val="22"/>
        </w:rPr>
        <w:t xml:space="preserve"> </w:t>
      </w:r>
      <w:proofErr w:type="spellStart"/>
      <w:r w:rsidRPr="00792292">
        <w:rPr>
          <w:sz w:val="22"/>
        </w:rPr>
        <w:t>anak</w:t>
      </w:r>
      <w:proofErr w:type="spellEnd"/>
      <w:r w:rsidRPr="00792292">
        <w:rPr>
          <w:sz w:val="22"/>
        </w:rPr>
        <w:t xml:space="preserve"> </w:t>
      </w:r>
      <w:proofErr w:type="spellStart"/>
      <w:r w:rsidRPr="00792292">
        <w:rPr>
          <w:sz w:val="22"/>
        </w:rPr>
        <w:t>usia</w:t>
      </w:r>
      <w:proofErr w:type="spellEnd"/>
      <w:r w:rsidRPr="00792292">
        <w:rPr>
          <w:sz w:val="22"/>
        </w:rPr>
        <w:t xml:space="preserve"> </w:t>
      </w:r>
      <w:proofErr w:type="spellStart"/>
      <w:r w:rsidRPr="00792292">
        <w:rPr>
          <w:sz w:val="22"/>
        </w:rPr>
        <w:t>prasekolah</w:t>
      </w:r>
      <w:proofErr w:type="spellEnd"/>
      <w:r w:rsidRPr="00792292">
        <w:rPr>
          <w:sz w:val="22"/>
        </w:rPr>
        <w:t xml:space="preserve"> dan </w:t>
      </w:r>
      <w:proofErr w:type="spellStart"/>
      <w:r w:rsidRPr="00792292">
        <w:rPr>
          <w:sz w:val="22"/>
        </w:rPr>
        <w:t>sekolah</w:t>
      </w:r>
      <w:proofErr w:type="spellEnd"/>
      <w:r w:rsidRPr="00792292">
        <w:rPr>
          <w:sz w:val="22"/>
        </w:rPr>
        <w:t xml:space="preserve"> </w:t>
      </w:r>
      <w:proofErr w:type="spellStart"/>
      <w:r w:rsidRPr="00792292">
        <w:rPr>
          <w:sz w:val="22"/>
        </w:rPr>
        <w:t>membutuhkan</w:t>
      </w:r>
      <w:proofErr w:type="spellEnd"/>
      <w:r w:rsidRPr="00792292">
        <w:rPr>
          <w:sz w:val="22"/>
        </w:rPr>
        <w:t xml:space="preserve"> </w:t>
      </w:r>
      <w:proofErr w:type="spellStart"/>
      <w:r w:rsidRPr="00792292">
        <w:rPr>
          <w:sz w:val="22"/>
        </w:rPr>
        <w:t>pengobatan</w:t>
      </w:r>
      <w:proofErr w:type="spellEnd"/>
      <w:r w:rsidRPr="00792292">
        <w:rPr>
          <w:sz w:val="22"/>
        </w:rPr>
        <w:t xml:space="preserve"> dan </w:t>
      </w:r>
      <w:proofErr w:type="spellStart"/>
      <w:r w:rsidRPr="00792292">
        <w:rPr>
          <w:sz w:val="22"/>
        </w:rPr>
        <w:t>pencegahan</w:t>
      </w:r>
      <w:proofErr w:type="spellEnd"/>
      <w:r w:rsidR="00955FEF" w:rsidRPr="00792292">
        <w:rPr>
          <w:sz w:val="22"/>
        </w:rPr>
        <w:t xml:space="preserve"> </w:t>
      </w:r>
      <w:r w:rsidR="00955FEF" w:rsidRPr="00792292">
        <w:rPr>
          <w:sz w:val="22"/>
        </w:rPr>
        <w:fldChar w:fldCharType="begin" w:fldLock="1"/>
      </w:r>
      <w:r w:rsidR="00955FEF" w:rsidRPr="00792292">
        <w:rPr>
          <w:sz w:val="22"/>
        </w:rPr>
        <w:instrText>ADDIN CSL_CITATION {"citationItems":[{"id":"ITEM-1","itemData":{"URL":"https://www-who-int.translate.goog/news-room/fact-sheets/detail/soil-transmitted-helminth-infections?_x_tr_sl=en&amp;_x_tr_tl=id&amp;_x_tr_hl=id&amp;_x_tr_pto=tc","author":[{"dropping-particle":"","family":"WHO","given":"","non-dropping-particle":"","parse-names":false,"suffix":""}],"container-title":"WHO","id":"ITEM-1","issued":{"date-parts":[["2023"]]},"title":"Soil-transmitted helminth infections","type":"webpage"},"uris":["http://www.mendeley.com/documents/?uuid=dee171e4-cbfc-4933-a405-a1cf230d51d5"]}],"mendeley":{"formattedCitation":"(WHO, 2023)","plainTextFormattedCitation":"(WHO, 2023)","previouslyFormattedCitation":"(WHO, 2023)"},"properties":{"noteIndex":0},"schema":"https://github.com/citation-style-language/schema/raw/master/csl-citation.json"}</w:instrText>
      </w:r>
      <w:r w:rsidR="00955FEF" w:rsidRPr="00792292">
        <w:rPr>
          <w:sz w:val="22"/>
        </w:rPr>
        <w:fldChar w:fldCharType="separate"/>
      </w:r>
      <w:r w:rsidR="00955FEF" w:rsidRPr="00792292">
        <w:rPr>
          <w:noProof/>
          <w:sz w:val="22"/>
        </w:rPr>
        <w:t>(WHO, 2023)</w:t>
      </w:r>
      <w:r w:rsidR="00955FEF" w:rsidRPr="00792292">
        <w:rPr>
          <w:sz w:val="22"/>
        </w:rPr>
        <w:fldChar w:fldCharType="end"/>
      </w:r>
      <w:r w:rsidRPr="00792292">
        <w:rPr>
          <w:sz w:val="22"/>
        </w:rPr>
        <w:t xml:space="preserve">. </w:t>
      </w:r>
      <w:proofErr w:type="spellStart"/>
      <w:r w:rsidRPr="00792292">
        <w:rPr>
          <w:sz w:val="22"/>
        </w:rPr>
        <w:t>Secara</w:t>
      </w:r>
      <w:proofErr w:type="spellEnd"/>
      <w:r w:rsidRPr="00792292">
        <w:rPr>
          <w:sz w:val="22"/>
        </w:rPr>
        <w:t xml:space="preserve"> </w:t>
      </w:r>
      <w:proofErr w:type="spellStart"/>
      <w:r w:rsidRPr="00792292">
        <w:rPr>
          <w:sz w:val="22"/>
        </w:rPr>
        <w:t>umum</w:t>
      </w:r>
      <w:proofErr w:type="spellEnd"/>
      <w:r w:rsidRPr="00792292">
        <w:rPr>
          <w:sz w:val="22"/>
        </w:rPr>
        <w:t xml:space="preserve">, </w:t>
      </w:r>
      <w:proofErr w:type="spellStart"/>
      <w:r w:rsidRPr="00792292">
        <w:rPr>
          <w:sz w:val="22"/>
        </w:rPr>
        <w:t>prevalensi</w:t>
      </w:r>
      <w:proofErr w:type="spellEnd"/>
      <w:r w:rsidRPr="00792292">
        <w:rPr>
          <w:sz w:val="22"/>
        </w:rPr>
        <w:t xml:space="preserve"> </w:t>
      </w:r>
      <w:proofErr w:type="spellStart"/>
      <w:r w:rsidRPr="00792292">
        <w:rPr>
          <w:sz w:val="22"/>
        </w:rPr>
        <w:t>infeksi</w:t>
      </w:r>
      <w:proofErr w:type="spellEnd"/>
      <w:r w:rsidRPr="00792292">
        <w:rPr>
          <w:sz w:val="22"/>
        </w:rPr>
        <w:t xml:space="preserve"> STHs di Indonesia </w:t>
      </w:r>
      <w:proofErr w:type="spellStart"/>
      <w:r w:rsidRPr="00792292">
        <w:rPr>
          <w:sz w:val="22"/>
        </w:rPr>
        <w:t>masih</w:t>
      </w:r>
      <w:proofErr w:type="spellEnd"/>
      <w:r w:rsidRPr="00792292">
        <w:rPr>
          <w:sz w:val="22"/>
        </w:rPr>
        <w:t xml:space="preserve"> </w:t>
      </w:r>
      <w:proofErr w:type="spellStart"/>
      <w:r w:rsidRPr="00792292">
        <w:rPr>
          <w:sz w:val="22"/>
        </w:rPr>
        <w:t>tinggi</w:t>
      </w:r>
      <w:proofErr w:type="spellEnd"/>
      <w:r w:rsidRPr="00792292">
        <w:rPr>
          <w:sz w:val="22"/>
        </w:rPr>
        <w:t xml:space="preserve">, </w:t>
      </w:r>
      <w:proofErr w:type="spellStart"/>
      <w:r w:rsidRPr="00792292">
        <w:rPr>
          <w:sz w:val="22"/>
        </w:rPr>
        <w:t>dengan</w:t>
      </w:r>
      <w:proofErr w:type="spellEnd"/>
      <w:r w:rsidRPr="00792292">
        <w:rPr>
          <w:sz w:val="22"/>
        </w:rPr>
        <w:t xml:space="preserve"> data yang </w:t>
      </w:r>
      <w:proofErr w:type="spellStart"/>
      <w:r w:rsidRPr="00792292">
        <w:rPr>
          <w:sz w:val="22"/>
        </w:rPr>
        <w:t>berkisar</w:t>
      </w:r>
      <w:proofErr w:type="spellEnd"/>
      <w:r w:rsidRPr="00792292">
        <w:rPr>
          <w:sz w:val="22"/>
        </w:rPr>
        <w:t xml:space="preserve"> </w:t>
      </w:r>
      <w:proofErr w:type="spellStart"/>
      <w:r w:rsidRPr="00792292">
        <w:rPr>
          <w:sz w:val="22"/>
        </w:rPr>
        <w:t>antara</w:t>
      </w:r>
      <w:proofErr w:type="spellEnd"/>
      <w:r w:rsidRPr="00792292">
        <w:rPr>
          <w:sz w:val="22"/>
        </w:rPr>
        <w:t xml:space="preserve"> 2,5% </w:t>
      </w:r>
      <w:proofErr w:type="spellStart"/>
      <w:r w:rsidRPr="00792292">
        <w:rPr>
          <w:sz w:val="22"/>
        </w:rPr>
        <w:t>hingga</w:t>
      </w:r>
      <w:proofErr w:type="spellEnd"/>
      <w:r w:rsidRPr="00792292">
        <w:rPr>
          <w:sz w:val="22"/>
        </w:rPr>
        <w:t xml:space="preserve"> 6,2%.</w:t>
      </w:r>
      <w:r w:rsidR="006A4BB9" w:rsidRPr="00792292">
        <w:rPr>
          <w:sz w:val="22"/>
        </w:rPr>
        <w:t xml:space="preserve"> </w:t>
      </w:r>
      <w:r w:rsidR="00955FEF" w:rsidRPr="00792292">
        <w:rPr>
          <w:sz w:val="22"/>
        </w:rPr>
        <w:fldChar w:fldCharType="begin" w:fldLock="1"/>
      </w:r>
      <w:r w:rsidR="00955FEF" w:rsidRPr="00792292">
        <w:rPr>
          <w:sz w:val="22"/>
        </w:rPr>
        <w:instrText>ADDIN CSL_CITATION {"citationItems":[{"id":"ITEM-1","itemData":{"author":[{"dropping-particle":"","family":"Fauzi Sabban","given":"Indra","non-dropping-particle":"","parse-names":false,"suffix":""},{"dropping-particle":"","family":"Desma","given":"Intan","non-dropping-particle":"","parse-names":false,"suffix":""},{"dropping-particle":"","family":"Puspitasari","given":"Ira","non-dropping-particle":"","parse-names":false,"suffix":""},{"dropping-particle":"","family":"Wahyuni","given":"Ismiy Noer","non-dropping-particle":"","parse-names":false,"suffix":""},{"dropping-particle":"","family":"Istiqomah","given":"Nurul","non-dropping-particle":"","parse-names":false,"suffix":""},{"dropping-particle":"","family":"Teknologi","given":"Fakultas","non-dropping-particle":"","parse-names":false,"suffix":""},{"dropping-particle":"","family":"Kesehatan","given":"Manajemen","non-dropping-particle":"","parse-names":false,"suffix":""},{"dropping-particle":"","family":"Kesehatan","given":"Ilmu","non-dropping-particle":"","parse-names":false,"suffix":""},{"dropping-particle":"","family":"Wiyata","given":"Bhakti","non-dropping-particle":"","parse-names":false,"suffix":""},{"dropping-particle":"","family":"Kesehatan","given":"Fakultas","non-dropping-particle":"","parse-names":false,"suffix":""},{"dropping-particle":"","family":"Farmasi","given":"Fakultas","non-dropping-particle":"","parse-names":false,"suffix":""}],"container-title":"J. Sintesis Submitted : 24 Juni","id":"ITEM-1","issue":"1","issued":{"date-parts":[["2023"]]},"page":"2023","title":"Hasil Pemeriksaan Telur Soil Transmitted Helminths Pada Kuku Petani Di Desa Wonoayu Kabupaten Madiun Examination of Soil Transmitted Helminths Eggs on Farmers' Nails in Wonoayu Village, Madiun Regency","type":"article-journal","volume":"4"},"uris":["http://www.mendeley.com/documents/?uuid=8c8da7c5-f54a-386d-9aff-527e25aee4a8"]}],"mendeley":{"formattedCitation":"(Fauzi Sabban &lt;i&gt;et al.&lt;/i&gt;, 2023)","manualFormatting":"(Fauzi Sabban dkk., 2023)","plainTextFormattedCitation":"(Fauzi Sabban et al., 2023)","previouslyFormattedCitation":"(Fauzi Sabban &lt;i&gt;et al.&lt;/i&gt;, 2023)"},"properties":{"noteIndex":0},"schema":"https://github.com/citation-style-language/schema/raw/master/csl-citation.json"}</w:instrText>
      </w:r>
      <w:r w:rsidR="00955FEF" w:rsidRPr="00792292">
        <w:rPr>
          <w:sz w:val="22"/>
        </w:rPr>
        <w:fldChar w:fldCharType="separate"/>
      </w:r>
      <w:r w:rsidR="00955FEF" w:rsidRPr="00792292">
        <w:rPr>
          <w:noProof/>
          <w:sz w:val="22"/>
        </w:rPr>
        <w:t xml:space="preserve">(Fauzi Sabban </w:t>
      </w:r>
      <w:r w:rsidR="00955FEF" w:rsidRPr="00792292">
        <w:rPr>
          <w:i/>
          <w:noProof/>
          <w:sz w:val="22"/>
        </w:rPr>
        <w:t>dkk.</w:t>
      </w:r>
      <w:r w:rsidR="00955FEF" w:rsidRPr="00792292">
        <w:rPr>
          <w:noProof/>
          <w:sz w:val="22"/>
        </w:rPr>
        <w:t>, 2023)</w:t>
      </w:r>
      <w:r w:rsidR="00955FEF" w:rsidRPr="00792292">
        <w:rPr>
          <w:sz w:val="22"/>
        </w:rPr>
        <w:fldChar w:fldCharType="end"/>
      </w:r>
    </w:p>
    <w:p w14:paraId="3F5EF0CE" w14:textId="2D55741F" w:rsidR="00D85875" w:rsidRPr="00792292" w:rsidRDefault="002246F3" w:rsidP="00792292">
      <w:pPr>
        <w:spacing w:after="0" w:line="360" w:lineRule="auto"/>
        <w:ind w:firstLine="720"/>
        <w:jc w:val="both"/>
        <w:rPr>
          <w:sz w:val="22"/>
        </w:rPr>
      </w:pPr>
      <w:r w:rsidRPr="00792292">
        <w:rPr>
          <w:sz w:val="22"/>
        </w:rPr>
        <w:t xml:space="preserve">Di </w:t>
      </w:r>
      <w:proofErr w:type="spellStart"/>
      <w:r w:rsidRPr="00792292">
        <w:rPr>
          <w:sz w:val="22"/>
        </w:rPr>
        <w:t>Provinsi</w:t>
      </w:r>
      <w:proofErr w:type="spellEnd"/>
      <w:r w:rsidRPr="00792292">
        <w:rPr>
          <w:sz w:val="22"/>
        </w:rPr>
        <w:t xml:space="preserve"> Sulawesi Utara, </w:t>
      </w:r>
      <w:proofErr w:type="spellStart"/>
      <w:r w:rsidRPr="00792292">
        <w:rPr>
          <w:sz w:val="22"/>
        </w:rPr>
        <w:t>hasil</w:t>
      </w:r>
      <w:proofErr w:type="spellEnd"/>
      <w:r w:rsidRPr="00792292">
        <w:rPr>
          <w:sz w:val="22"/>
        </w:rPr>
        <w:t xml:space="preserve"> </w:t>
      </w:r>
      <w:proofErr w:type="spellStart"/>
      <w:r w:rsidRPr="00792292">
        <w:rPr>
          <w:sz w:val="22"/>
        </w:rPr>
        <w:t>penelitian</w:t>
      </w:r>
      <w:proofErr w:type="spellEnd"/>
      <w:r w:rsidRPr="00792292">
        <w:rPr>
          <w:sz w:val="22"/>
        </w:rPr>
        <w:t xml:space="preserve"> di SD GMIM Budo dan SD Negeri Kima Bajo </w:t>
      </w:r>
      <w:proofErr w:type="spellStart"/>
      <w:r w:rsidRPr="00792292">
        <w:rPr>
          <w:sz w:val="22"/>
        </w:rPr>
        <w:t>Kecamatan</w:t>
      </w:r>
      <w:proofErr w:type="spellEnd"/>
      <w:r w:rsidRPr="00792292">
        <w:rPr>
          <w:sz w:val="22"/>
        </w:rPr>
        <w:t xml:space="preserve"> </w:t>
      </w:r>
      <w:proofErr w:type="spellStart"/>
      <w:r w:rsidRPr="00792292">
        <w:rPr>
          <w:sz w:val="22"/>
        </w:rPr>
        <w:t>Wori</w:t>
      </w:r>
      <w:proofErr w:type="spellEnd"/>
      <w:r w:rsidRPr="00792292">
        <w:rPr>
          <w:sz w:val="22"/>
        </w:rPr>
        <w:t xml:space="preserve">, </w:t>
      </w:r>
      <w:proofErr w:type="spellStart"/>
      <w:r w:rsidRPr="00792292">
        <w:rPr>
          <w:sz w:val="22"/>
        </w:rPr>
        <w:t>Kabupaten</w:t>
      </w:r>
      <w:proofErr w:type="spellEnd"/>
      <w:r w:rsidRPr="00792292">
        <w:rPr>
          <w:sz w:val="22"/>
        </w:rPr>
        <w:t xml:space="preserve"> </w:t>
      </w:r>
      <w:proofErr w:type="spellStart"/>
      <w:r w:rsidRPr="00792292">
        <w:rPr>
          <w:sz w:val="22"/>
        </w:rPr>
        <w:t>Minahasa</w:t>
      </w:r>
      <w:proofErr w:type="spellEnd"/>
      <w:r w:rsidRPr="00792292">
        <w:rPr>
          <w:sz w:val="22"/>
        </w:rPr>
        <w:t xml:space="preserve"> Utara, </w:t>
      </w:r>
      <w:proofErr w:type="spellStart"/>
      <w:r w:rsidRPr="00792292">
        <w:rPr>
          <w:sz w:val="22"/>
        </w:rPr>
        <w:t>mengungkapkan</w:t>
      </w:r>
      <w:proofErr w:type="spellEnd"/>
      <w:r w:rsidRPr="00792292">
        <w:rPr>
          <w:sz w:val="22"/>
        </w:rPr>
        <w:t xml:space="preserve"> </w:t>
      </w:r>
      <w:proofErr w:type="spellStart"/>
      <w:r w:rsidRPr="00792292">
        <w:rPr>
          <w:sz w:val="22"/>
        </w:rPr>
        <w:t>tingkat</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cacing</w:t>
      </w:r>
      <w:proofErr w:type="spellEnd"/>
      <w:r w:rsidRPr="00792292">
        <w:rPr>
          <w:sz w:val="22"/>
        </w:rPr>
        <w:t xml:space="preserve"> </w:t>
      </w:r>
      <w:proofErr w:type="spellStart"/>
      <w:r w:rsidRPr="00792292">
        <w:rPr>
          <w:sz w:val="22"/>
        </w:rPr>
        <w:t>tambang</w:t>
      </w:r>
      <w:proofErr w:type="spellEnd"/>
      <w:r w:rsidRPr="00792292">
        <w:rPr>
          <w:sz w:val="22"/>
        </w:rPr>
        <w:t xml:space="preserve"> </w:t>
      </w:r>
      <w:proofErr w:type="spellStart"/>
      <w:r w:rsidRPr="00792292">
        <w:rPr>
          <w:sz w:val="22"/>
        </w:rPr>
        <w:t>sebesar</w:t>
      </w:r>
      <w:proofErr w:type="spellEnd"/>
      <w:r w:rsidRPr="00792292">
        <w:rPr>
          <w:sz w:val="22"/>
        </w:rPr>
        <w:t xml:space="preserve"> 4,7%. </w:t>
      </w:r>
      <w:proofErr w:type="spellStart"/>
      <w:r w:rsidRPr="00792292">
        <w:rPr>
          <w:sz w:val="22"/>
        </w:rPr>
        <w:t>Sementara</w:t>
      </w:r>
      <w:proofErr w:type="spellEnd"/>
      <w:r w:rsidRPr="00792292">
        <w:rPr>
          <w:sz w:val="22"/>
        </w:rPr>
        <w:t xml:space="preserve"> </w:t>
      </w:r>
      <w:proofErr w:type="spellStart"/>
      <w:r w:rsidRPr="00792292">
        <w:rPr>
          <w:sz w:val="22"/>
        </w:rPr>
        <w:t>itu</w:t>
      </w:r>
      <w:proofErr w:type="spellEnd"/>
      <w:r w:rsidRPr="00792292">
        <w:rPr>
          <w:sz w:val="22"/>
        </w:rPr>
        <w:t xml:space="preserve">, </w:t>
      </w:r>
      <w:proofErr w:type="spellStart"/>
      <w:r w:rsidRPr="00792292">
        <w:rPr>
          <w:sz w:val="22"/>
        </w:rPr>
        <w:t>dari</w:t>
      </w:r>
      <w:proofErr w:type="spellEnd"/>
      <w:r w:rsidRPr="00792292">
        <w:rPr>
          <w:sz w:val="22"/>
        </w:rPr>
        <w:t xml:space="preserve"> </w:t>
      </w:r>
      <w:proofErr w:type="spellStart"/>
      <w:r w:rsidRPr="00792292">
        <w:rPr>
          <w:sz w:val="22"/>
        </w:rPr>
        <w:t>penelitian</w:t>
      </w:r>
      <w:proofErr w:type="spellEnd"/>
      <w:r w:rsidRPr="00792292">
        <w:rPr>
          <w:sz w:val="22"/>
        </w:rPr>
        <w:t xml:space="preserve"> yang </w:t>
      </w:r>
      <w:proofErr w:type="spellStart"/>
      <w:r w:rsidRPr="00792292">
        <w:rPr>
          <w:sz w:val="22"/>
        </w:rPr>
        <w:t>dilakukan</w:t>
      </w:r>
      <w:proofErr w:type="spellEnd"/>
      <w:r w:rsidRPr="00792292">
        <w:rPr>
          <w:sz w:val="22"/>
        </w:rPr>
        <w:t xml:space="preserve"> di SD Negeri 58 Manado, yang </w:t>
      </w:r>
      <w:proofErr w:type="spellStart"/>
      <w:r w:rsidRPr="00792292">
        <w:rPr>
          <w:sz w:val="22"/>
        </w:rPr>
        <w:t>melibatkan</w:t>
      </w:r>
      <w:proofErr w:type="spellEnd"/>
      <w:r w:rsidRPr="00792292">
        <w:rPr>
          <w:sz w:val="22"/>
        </w:rPr>
        <w:t xml:space="preserve"> 37 </w:t>
      </w:r>
      <w:proofErr w:type="spellStart"/>
      <w:r w:rsidRPr="00792292">
        <w:rPr>
          <w:sz w:val="22"/>
        </w:rPr>
        <w:t>siswa</w:t>
      </w:r>
      <w:proofErr w:type="spellEnd"/>
      <w:r w:rsidRPr="00792292">
        <w:rPr>
          <w:sz w:val="22"/>
        </w:rPr>
        <w:t xml:space="preserve"> </w:t>
      </w:r>
      <w:proofErr w:type="spellStart"/>
      <w:r w:rsidRPr="00792292">
        <w:rPr>
          <w:sz w:val="22"/>
        </w:rPr>
        <w:t>sebagai</w:t>
      </w:r>
      <w:proofErr w:type="spellEnd"/>
      <w:r w:rsidRPr="00792292">
        <w:rPr>
          <w:sz w:val="22"/>
        </w:rPr>
        <w:t xml:space="preserve"> </w:t>
      </w:r>
      <w:proofErr w:type="spellStart"/>
      <w:r w:rsidRPr="00792292">
        <w:rPr>
          <w:sz w:val="22"/>
        </w:rPr>
        <w:t>responden</w:t>
      </w:r>
      <w:proofErr w:type="spellEnd"/>
      <w:r w:rsidRPr="00792292">
        <w:rPr>
          <w:sz w:val="22"/>
        </w:rPr>
        <w:t xml:space="preserve">, </w:t>
      </w:r>
      <w:proofErr w:type="spellStart"/>
      <w:r w:rsidRPr="00792292">
        <w:rPr>
          <w:sz w:val="22"/>
        </w:rPr>
        <w:t>ditemukan</w:t>
      </w:r>
      <w:proofErr w:type="spellEnd"/>
      <w:r w:rsidRPr="00792292">
        <w:rPr>
          <w:sz w:val="22"/>
        </w:rPr>
        <w:t xml:space="preserve"> </w:t>
      </w:r>
      <w:proofErr w:type="spellStart"/>
      <w:r w:rsidRPr="00792292">
        <w:rPr>
          <w:sz w:val="22"/>
        </w:rPr>
        <w:t>bahwa</w:t>
      </w:r>
      <w:proofErr w:type="spellEnd"/>
      <w:r w:rsidRPr="00792292">
        <w:rPr>
          <w:sz w:val="22"/>
        </w:rPr>
        <w:t xml:space="preserve"> 4 </w:t>
      </w:r>
      <w:proofErr w:type="spellStart"/>
      <w:r w:rsidRPr="00792292">
        <w:rPr>
          <w:sz w:val="22"/>
        </w:rPr>
        <w:t>siswa</w:t>
      </w:r>
      <w:proofErr w:type="spellEnd"/>
      <w:r w:rsidRPr="00792292">
        <w:rPr>
          <w:sz w:val="22"/>
        </w:rPr>
        <w:t xml:space="preserve"> (12,5%) </w:t>
      </w:r>
      <w:proofErr w:type="spellStart"/>
      <w:r w:rsidRPr="00792292">
        <w:rPr>
          <w:sz w:val="22"/>
        </w:rPr>
        <w:t>terinfeksi</w:t>
      </w:r>
      <w:proofErr w:type="spellEnd"/>
      <w:r w:rsidRPr="00792292">
        <w:rPr>
          <w:sz w:val="22"/>
        </w:rPr>
        <w:t xml:space="preserve"> </w:t>
      </w:r>
      <w:r w:rsidRPr="00792292">
        <w:rPr>
          <w:i/>
          <w:iCs/>
          <w:sz w:val="22"/>
        </w:rPr>
        <w:t>Soil Transmitted Helminths</w:t>
      </w:r>
      <w:r w:rsidRPr="00792292">
        <w:rPr>
          <w:sz w:val="22"/>
        </w:rPr>
        <w:t xml:space="preserve">, </w:t>
      </w:r>
      <w:proofErr w:type="spellStart"/>
      <w:r w:rsidRPr="00792292">
        <w:rPr>
          <w:sz w:val="22"/>
        </w:rPr>
        <w:t>sedangkan</w:t>
      </w:r>
      <w:proofErr w:type="spellEnd"/>
      <w:r w:rsidRPr="00792292">
        <w:rPr>
          <w:sz w:val="22"/>
        </w:rPr>
        <w:t xml:space="preserve"> 28 </w:t>
      </w:r>
      <w:proofErr w:type="spellStart"/>
      <w:r w:rsidRPr="00792292">
        <w:rPr>
          <w:sz w:val="22"/>
        </w:rPr>
        <w:t>siswa</w:t>
      </w:r>
      <w:proofErr w:type="spellEnd"/>
      <w:r w:rsidRPr="00792292">
        <w:rPr>
          <w:sz w:val="22"/>
        </w:rPr>
        <w:t xml:space="preserve"> (87,5%) </w:t>
      </w:r>
      <w:proofErr w:type="spellStart"/>
      <w:r w:rsidRPr="00792292">
        <w:rPr>
          <w:sz w:val="22"/>
        </w:rPr>
        <w:t>tidak</w:t>
      </w:r>
      <w:proofErr w:type="spellEnd"/>
      <w:r w:rsidRPr="00792292">
        <w:rPr>
          <w:sz w:val="22"/>
        </w:rPr>
        <w:t xml:space="preserve"> </w:t>
      </w:r>
      <w:proofErr w:type="spellStart"/>
      <w:r w:rsidRPr="00792292">
        <w:rPr>
          <w:sz w:val="22"/>
        </w:rPr>
        <w:t>terinfeksi</w:t>
      </w:r>
      <w:proofErr w:type="spellEnd"/>
      <w:r w:rsidRPr="00792292">
        <w:rPr>
          <w:sz w:val="22"/>
        </w:rPr>
        <w:t xml:space="preserve"> </w:t>
      </w:r>
      <w:r w:rsidRPr="00792292">
        <w:rPr>
          <w:i/>
          <w:iCs/>
          <w:sz w:val="22"/>
        </w:rPr>
        <w:t>soil transmitted helminths</w:t>
      </w:r>
      <w:r w:rsidR="00955FEF" w:rsidRPr="00792292">
        <w:rPr>
          <w:sz w:val="22"/>
        </w:rPr>
        <w:t xml:space="preserve"> </w:t>
      </w:r>
      <w:r w:rsidR="00955FEF" w:rsidRPr="00792292">
        <w:rPr>
          <w:sz w:val="22"/>
        </w:rPr>
        <w:fldChar w:fldCharType="begin" w:fldLock="1"/>
      </w:r>
      <w:r w:rsidR="00955FEF" w:rsidRPr="00792292">
        <w:rPr>
          <w:sz w:val="22"/>
        </w:rPr>
        <w:instrText>ADDIN CSL_CITATION {"citationItems":[{"id":"ITEM-1","itemData":{"DOI":"10.47718/jkl.v10i2.1172","author":[{"dropping-particle":"","family":"Lalangpuling","given":"Indra Elisabet","non-dropping-particle":"","parse-names":false,"suffix":""},{"dropping-particle":"","family":"Mutiara Nikiulu","given":"Firah","non-dropping-particle":"","parse-names":false,"suffix":""},{"dropping-particle":"","family":"Prisscilya","given":"Sabrina","non-dropping-particle":"","parse-names":false,"suffix":""},{"dropping-particle":"","family":"Pinontoan","given":"Magdalena","non-dropping-particle":"","parse-names":false,"suffix":""}],"container-title":"Jurnal Kesehatan Lingkungan","id":"ITEM-1","issue":"2","issued":{"date-parts":[["2021"]]},"page":"83-92","publisher":"Online","title":"Identifikasi Telur Soil Transmitted Helminths (STH) Dan Hubungannya Dengan PHBS Pada Anak-Anak Yang Tinggal Disekitar Daerah Tempat Pembuangan Akhir Sampah Sumompo Identify The Eggs Of The Soil Transmitted Helminthes (STH) And Its Relationship With PHBS In Children Living Around The Area Of The Export Deposit Of Sumompo","type":"article-journal","volume":"11"},"uris":["http://www.mendeley.com/documents/?uuid=b4449695-3c7a-3f24-a09c-54b54cfe7e5d"]}],"mendeley":{"formattedCitation":"(Lalangpuling &lt;i&gt;et al.&lt;/i&gt;, 2021)","manualFormatting":"(Lalangpuling dkk., 2021)","plainTextFormattedCitation":"(Lalangpuling et al., 2021)","previouslyFormattedCitation":"(Lalangpuling &lt;i&gt;et al.&lt;/i&gt;, 2021)"},"properties":{"noteIndex":0},"schema":"https://github.com/citation-style-language/schema/raw/master/csl-citation.json"}</w:instrText>
      </w:r>
      <w:r w:rsidR="00955FEF" w:rsidRPr="00792292">
        <w:rPr>
          <w:sz w:val="22"/>
        </w:rPr>
        <w:fldChar w:fldCharType="separate"/>
      </w:r>
      <w:r w:rsidR="00955FEF" w:rsidRPr="00792292">
        <w:rPr>
          <w:noProof/>
          <w:sz w:val="22"/>
        </w:rPr>
        <w:t xml:space="preserve">(Lalangpuling </w:t>
      </w:r>
      <w:r w:rsidR="00955FEF" w:rsidRPr="00792292">
        <w:rPr>
          <w:i/>
          <w:noProof/>
          <w:sz w:val="22"/>
        </w:rPr>
        <w:t>dkk.</w:t>
      </w:r>
      <w:r w:rsidR="00955FEF" w:rsidRPr="00792292">
        <w:rPr>
          <w:noProof/>
          <w:sz w:val="22"/>
        </w:rPr>
        <w:t>, 2021)</w:t>
      </w:r>
      <w:r w:rsidR="00955FEF" w:rsidRPr="00792292">
        <w:rPr>
          <w:sz w:val="22"/>
        </w:rPr>
        <w:fldChar w:fldCharType="end"/>
      </w:r>
      <w:r w:rsidRPr="00792292">
        <w:rPr>
          <w:sz w:val="22"/>
        </w:rPr>
        <w:t xml:space="preserve"> </w:t>
      </w:r>
    </w:p>
    <w:p w14:paraId="416C98A4" w14:textId="0A097627" w:rsidR="00D85875" w:rsidRPr="00792292" w:rsidRDefault="002246F3" w:rsidP="00792292">
      <w:pPr>
        <w:spacing w:after="0" w:line="360" w:lineRule="auto"/>
        <w:ind w:firstLine="720"/>
        <w:jc w:val="both"/>
        <w:rPr>
          <w:sz w:val="22"/>
        </w:rPr>
      </w:pPr>
      <w:r w:rsidRPr="00792292">
        <w:rPr>
          <w:sz w:val="22"/>
        </w:rPr>
        <w:t xml:space="preserve">Anak SD </w:t>
      </w:r>
      <w:proofErr w:type="spellStart"/>
      <w:r w:rsidRPr="00792292">
        <w:rPr>
          <w:sz w:val="22"/>
        </w:rPr>
        <w:t>rentan</w:t>
      </w:r>
      <w:proofErr w:type="spellEnd"/>
      <w:r w:rsidRPr="00792292">
        <w:rPr>
          <w:sz w:val="22"/>
        </w:rPr>
        <w:t xml:space="preserve"> </w:t>
      </w:r>
      <w:proofErr w:type="spellStart"/>
      <w:r w:rsidRPr="00792292">
        <w:rPr>
          <w:sz w:val="22"/>
        </w:rPr>
        <w:t>cacingan</w:t>
      </w:r>
      <w:proofErr w:type="spellEnd"/>
      <w:r w:rsidRPr="00792292">
        <w:rPr>
          <w:sz w:val="22"/>
        </w:rPr>
        <w:t xml:space="preserve"> </w:t>
      </w:r>
      <w:proofErr w:type="spellStart"/>
      <w:r w:rsidRPr="00792292">
        <w:rPr>
          <w:sz w:val="22"/>
        </w:rPr>
        <w:t>akibat</w:t>
      </w:r>
      <w:proofErr w:type="spellEnd"/>
      <w:r w:rsidRPr="00792292">
        <w:rPr>
          <w:sz w:val="22"/>
        </w:rPr>
        <w:t xml:space="preserve"> </w:t>
      </w:r>
      <w:proofErr w:type="spellStart"/>
      <w:r w:rsidRPr="00792292">
        <w:rPr>
          <w:sz w:val="22"/>
        </w:rPr>
        <w:t>konsumsi</w:t>
      </w:r>
      <w:proofErr w:type="spellEnd"/>
      <w:r w:rsidRPr="00792292">
        <w:rPr>
          <w:sz w:val="22"/>
        </w:rPr>
        <w:t xml:space="preserve"> </w:t>
      </w:r>
      <w:proofErr w:type="spellStart"/>
      <w:r w:rsidRPr="00792292">
        <w:rPr>
          <w:sz w:val="22"/>
        </w:rPr>
        <w:t>makanan</w:t>
      </w:r>
      <w:proofErr w:type="spellEnd"/>
      <w:r w:rsidRPr="00792292">
        <w:rPr>
          <w:sz w:val="22"/>
        </w:rPr>
        <w:t xml:space="preserve"> </w:t>
      </w:r>
      <w:proofErr w:type="spellStart"/>
      <w:r w:rsidRPr="00792292">
        <w:rPr>
          <w:sz w:val="22"/>
        </w:rPr>
        <w:t>mengandung</w:t>
      </w:r>
      <w:proofErr w:type="spellEnd"/>
      <w:r w:rsidRPr="00792292">
        <w:rPr>
          <w:sz w:val="22"/>
        </w:rPr>
        <w:t xml:space="preserve"> </w:t>
      </w:r>
      <w:proofErr w:type="spellStart"/>
      <w:r w:rsidRPr="00792292">
        <w:rPr>
          <w:sz w:val="22"/>
        </w:rPr>
        <w:t>telur</w:t>
      </w:r>
      <w:proofErr w:type="spellEnd"/>
      <w:r w:rsidRPr="00792292">
        <w:rPr>
          <w:sz w:val="22"/>
        </w:rPr>
        <w:t xml:space="preserve"> </w:t>
      </w:r>
      <w:proofErr w:type="spellStart"/>
      <w:r w:rsidRPr="00792292">
        <w:rPr>
          <w:sz w:val="22"/>
        </w:rPr>
        <w:t>cacing</w:t>
      </w:r>
      <w:proofErr w:type="spellEnd"/>
      <w:r w:rsidRPr="00792292">
        <w:rPr>
          <w:sz w:val="22"/>
        </w:rPr>
        <w:t xml:space="preserve">, </w:t>
      </w:r>
      <w:proofErr w:type="spellStart"/>
      <w:r w:rsidRPr="00792292">
        <w:rPr>
          <w:sz w:val="22"/>
        </w:rPr>
        <w:t>kontak</w:t>
      </w:r>
      <w:proofErr w:type="spellEnd"/>
      <w:r w:rsidRPr="00792292">
        <w:rPr>
          <w:sz w:val="22"/>
        </w:rPr>
        <w:t xml:space="preserve"> kaki </w:t>
      </w:r>
      <w:proofErr w:type="spellStart"/>
      <w:r w:rsidRPr="00792292">
        <w:rPr>
          <w:sz w:val="22"/>
        </w:rPr>
        <w:t>dengan</w:t>
      </w:r>
      <w:proofErr w:type="spellEnd"/>
      <w:r w:rsidRPr="00792292">
        <w:rPr>
          <w:sz w:val="22"/>
        </w:rPr>
        <w:t xml:space="preserve"> </w:t>
      </w:r>
      <w:proofErr w:type="spellStart"/>
      <w:r w:rsidRPr="00792292">
        <w:rPr>
          <w:sz w:val="22"/>
        </w:rPr>
        <w:t>tanah</w:t>
      </w:r>
      <w:proofErr w:type="spellEnd"/>
      <w:r w:rsidRPr="00792292">
        <w:rPr>
          <w:sz w:val="22"/>
        </w:rPr>
        <w:t xml:space="preserve"> </w:t>
      </w:r>
      <w:proofErr w:type="spellStart"/>
      <w:r w:rsidRPr="00792292">
        <w:rPr>
          <w:sz w:val="22"/>
        </w:rPr>
        <w:t>terkontaminasi</w:t>
      </w:r>
      <w:proofErr w:type="spellEnd"/>
      <w:r w:rsidRPr="00792292">
        <w:rPr>
          <w:sz w:val="22"/>
        </w:rPr>
        <w:t xml:space="preserve">, </w:t>
      </w:r>
      <w:proofErr w:type="spellStart"/>
      <w:r w:rsidRPr="00792292">
        <w:rPr>
          <w:sz w:val="22"/>
        </w:rPr>
        <w:t>tidak</w:t>
      </w:r>
      <w:proofErr w:type="spellEnd"/>
      <w:r w:rsidRPr="00792292">
        <w:rPr>
          <w:sz w:val="22"/>
        </w:rPr>
        <w:t xml:space="preserve"> </w:t>
      </w:r>
      <w:proofErr w:type="spellStart"/>
      <w:r w:rsidRPr="00792292">
        <w:rPr>
          <w:sz w:val="22"/>
        </w:rPr>
        <w:t>pakai</w:t>
      </w:r>
      <w:proofErr w:type="spellEnd"/>
      <w:r w:rsidRPr="00792292">
        <w:rPr>
          <w:sz w:val="22"/>
        </w:rPr>
        <w:t xml:space="preserve"> alas kaki, </w:t>
      </w:r>
      <w:r w:rsidRPr="00792292">
        <w:rPr>
          <w:sz w:val="22"/>
        </w:rPr>
        <w:lastRenderedPageBreak/>
        <w:t xml:space="preserve">BAB </w:t>
      </w:r>
      <w:proofErr w:type="spellStart"/>
      <w:r w:rsidRPr="00792292">
        <w:rPr>
          <w:sz w:val="22"/>
        </w:rPr>
        <w:t>sembarangan</w:t>
      </w:r>
      <w:proofErr w:type="spellEnd"/>
      <w:r w:rsidRPr="00792292">
        <w:rPr>
          <w:sz w:val="22"/>
        </w:rPr>
        <w:t xml:space="preserve">, </w:t>
      </w:r>
      <w:proofErr w:type="spellStart"/>
      <w:r w:rsidRPr="00792292">
        <w:rPr>
          <w:sz w:val="22"/>
        </w:rPr>
        <w:t>jarang</w:t>
      </w:r>
      <w:proofErr w:type="spellEnd"/>
      <w:r w:rsidRPr="00792292">
        <w:rPr>
          <w:sz w:val="22"/>
        </w:rPr>
        <w:t xml:space="preserve"> </w:t>
      </w:r>
      <w:proofErr w:type="spellStart"/>
      <w:r w:rsidRPr="00792292">
        <w:rPr>
          <w:sz w:val="22"/>
        </w:rPr>
        <w:t>cuci</w:t>
      </w:r>
      <w:proofErr w:type="spellEnd"/>
      <w:r w:rsidRPr="00792292">
        <w:rPr>
          <w:sz w:val="22"/>
        </w:rPr>
        <w:t xml:space="preserve"> </w:t>
      </w:r>
      <w:proofErr w:type="spellStart"/>
      <w:r w:rsidRPr="00792292">
        <w:rPr>
          <w:sz w:val="22"/>
        </w:rPr>
        <w:t>tangan</w:t>
      </w:r>
      <w:proofErr w:type="spellEnd"/>
      <w:r w:rsidRPr="00792292">
        <w:rPr>
          <w:sz w:val="22"/>
        </w:rPr>
        <w:t xml:space="preserve">, kuku </w:t>
      </w:r>
      <w:proofErr w:type="spellStart"/>
      <w:r w:rsidRPr="00792292">
        <w:rPr>
          <w:sz w:val="22"/>
        </w:rPr>
        <w:t>kotor</w:t>
      </w:r>
      <w:proofErr w:type="spellEnd"/>
      <w:r w:rsidRPr="00792292">
        <w:rPr>
          <w:sz w:val="22"/>
        </w:rPr>
        <w:t xml:space="preserve">, </w:t>
      </w:r>
      <w:proofErr w:type="spellStart"/>
      <w:r w:rsidRPr="00792292">
        <w:rPr>
          <w:sz w:val="22"/>
        </w:rPr>
        <w:t>sanitasi</w:t>
      </w:r>
      <w:proofErr w:type="spellEnd"/>
      <w:r w:rsidRPr="00792292">
        <w:rPr>
          <w:sz w:val="22"/>
        </w:rPr>
        <w:t xml:space="preserve"> </w:t>
      </w:r>
      <w:proofErr w:type="spellStart"/>
      <w:r w:rsidRPr="00792292">
        <w:rPr>
          <w:sz w:val="22"/>
        </w:rPr>
        <w:t>jamban</w:t>
      </w:r>
      <w:proofErr w:type="spellEnd"/>
      <w:r w:rsidRPr="00792292">
        <w:rPr>
          <w:sz w:val="22"/>
        </w:rPr>
        <w:t xml:space="preserve"> </w:t>
      </w:r>
      <w:proofErr w:type="spellStart"/>
      <w:r w:rsidRPr="00792292">
        <w:rPr>
          <w:sz w:val="22"/>
        </w:rPr>
        <w:t>buruk</w:t>
      </w:r>
      <w:proofErr w:type="spellEnd"/>
      <w:r w:rsidRPr="00792292">
        <w:rPr>
          <w:sz w:val="22"/>
        </w:rPr>
        <w:t xml:space="preserve">, </w:t>
      </w:r>
      <w:proofErr w:type="spellStart"/>
      <w:r w:rsidRPr="00792292">
        <w:rPr>
          <w:sz w:val="22"/>
        </w:rPr>
        <w:t>lantai</w:t>
      </w:r>
      <w:proofErr w:type="spellEnd"/>
      <w:r w:rsidRPr="00792292">
        <w:rPr>
          <w:sz w:val="22"/>
        </w:rPr>
        <w:t xml:space="preserve"> </w:t>
      </w:r>
      <w:proofErr w:type="spellStart"/>
      <w:r w:rsidRPr="00792292">
        <w:rPr>
          <w:sz w:val="22"/>
        </w:rPr>
        <w:t>rumah</w:t>
      </w:r>
      <w:proofErr w:type="spellEnd"/>
      <w:r w:rsidRPr="00792292">
        <w:rPr>
          <w:sz w:val="22"/>
        </w:rPr>
        <w:t xml:space="preserve"> </w:t>
      </w:r>
      <w:proofErr w:type="spellStart"/>
      <w:r w:rsidRPr="00792292">
        <w:rPr>
          <w:sz w:val="22"/>
        </w:rPr>
        <w:t>kotor</w:t>
      </w:r>
      <w:proofErr w:type="spellEnd"/>
      <w:r w:rsidRPr="00792292">
        <w:rPr>
          <w:sz w:val="22"/>
        </w:rPr>
        <w:t xml:space="preserve">, dan air </w:t>
      </w:r>
      <w:proofErr w:type="spellStart"/>
      <w:r w:rsidRPr="00792292">
        <w:rPr>
          <w:sz w:val="22"/>
        </w:rPr>
        <w:t>tidak</w:t>
      </w:r>
      <w:proofErr w:type="spellEnd"/>
      <w:r w:rsidRPr="00792292">
        <w:rPr>
          <w:sz w:val="22"/>
        </w:rPr>
        <w:t xml:space="preserve"> </w:t>
      </w:r>
      <w:proofErr w:type="spellStart"/>
      <w:r w:rsidRPr="00792292">
        <w:rPr>
          <w:sz w:val="22"/>
        </w:rPr>
        <w:t>bersih</w:t>
      </w:r>
      <w:proofErr w:type="spellEnd"/>
      <w:r w:rsidRPr="00792292">
        <w:rPr>
          <w:sz w:val="22"/>
        </w:rPr>
        <w:t xml:space="preserve"> </w:t>
      </w:r>
      <w:r w:rsidR="00955FEF" w:rsidRPr="00792292">
        <w:rPr>
          <w:sz w:val="22"/>
        </w:rPr>
        <w:fldChar w:fldCharType="begin" w:fldLock="1"/>
      </w:r>
      <w:r w:rsidR="00E8709C" w:rsidRPr="00792292">
        <w:rPr>
          <w:sz w:val="22"/>
        </w:rPr>
        <w:instrText>ADDIN CSL_CITATION {"citationItems":[{"id":"ITEM-1","itemData":{"DOI":"10.30604/jika.v8is1.1682","ISSN":"2502-4825","abstract":"… had worm infections with Ascaris lumbricoides species, 3 students Hookworm and 1 student … in the world and Indonesia are roundworms (Ascaris lumbricoides) with a disease called …","author":[{"dropping-particle":"","family":"Lalangpuling","given":"Indra Elisabet","non-dropping-particle":"","parse-names":false,"suffix":""},{"dropping-particle":"","family":"Pascoal","given":"Kevin Giovani","non-dropping-particle":"","parse-names":false,"suffix":""},{"dropping-particle":"","family":"Pinontoan","given":"Sabrina Prisscilya Magdalena","non-dropping-particle":"","parse-names":false,"suffix":""},{"dropping-particle":"","family":"Suwarja","given":"Suwarja","non-dropping-particle":"","parse-names":false,"suffix":""},{"dropping-particle":"","family":"Pascoal","given":"Meildy Esthevanus","non-dropping-particle":"","parse-names":false,"suffix":""}],"container-title":"Jurnal Aisyah : Jurnal Ilmu Kesehatan","id":"ITEM-1","issue":"S1","issued":{"date-parts":[["2023"]]},"page":"33-38","title":"Incidence rate of Soil Tranmitted Helminths Among Elementary School Students living in Coastal Areal of North Sulawesi","type":"article-journal","volume":"8"},"uris":["http://www.mendeley.com/documents/?uuid=1e9c06b3-b27a-41d0-b262-8462f0f0a8f0"]}],"mendeley":{"formattedCitation":"(Lalangpuling &lt;i&gt;et al.&lt;/i&gt;, 2023)","manualFormatting":"(Lalangpuling dkkl., 2023)","plainTextFormattedCitation":"(Lalangpuling et al., 2023)","previouslyFormattedCitation":"(Lalangpuling &lt;i&gt;et al.&lt;/i&gt;, 2023)"},"properties":{"noteIndex":0},"schema":"https://github.com/citation-style-language/schema/raw/master/csl-citation.json"}</w:instrText>
      </w:r>
      <w:r w:rsidR="00955FEF" w:rsidRPr="00792292">
        <w:rPr>
          <w:sz w:val="22"/>
        </w:rPr>
        <w:fldChar w:fldCharType="separate"/>
      </w:r>
      <w:r w:rsidR="00955FEF" w:rsidRPr="00792292">
        <w:rPr>
          <w:noProof/>
          <w:sz w:val="22"/>
        </w:rPr>
        <w:t xml:space="preserve">(Lalangpuling </w:t>
      </w:r>
      <w:r w:rsidR="00955FEF" w:rsidRPr="00792292">
        <w:rPr>
          <w:i/>
          <w:noProof/>
          <w:sz w:val="22"/>
        </w:rPr>
        <w:t>dkkl.</w:t>
      </w:r>
      <w:r w:rsidR="00955FEF" w:rsidRPr="00792292">
        <w:rPr>
          <w:noProof/>
          <w:sz w:val="22"/>
        </w:rPr>
        <w:t>, 2023)</w:t>
      </w:r>
      <w:r w:rsidR="00955FEF" w:rsidRPr="00792292">
        <w:rPr>
          <w:sz w:val="22"/>
        </w:rPr>
        <w:fldChar w:fldCharType="end"/>
      </w:r>
      <w:r w:rsidR="00955FEF" w:rsidRPr="00792292">
        <w:rPr>
          <w:sz w:val="22"/>
        </w:rPr>
        <w:t xml:space="preserve"> </w:t>
      </w:r>
    </w:p>
    <w:p w14:paraId="6B0BA4AF" w14:textId="76C3BE09" w:rsidR="002246F3" w:rsidRPr="00792292" w:rsidRDefault="002246F3" w:rsidP="00792292">
      <w:pPr>
        <w:spacing w:after="0" w:line="360" w:lineRule="auto"/>
        <w:ind w:firstLine="720"/>
        <w:jc w:val="both"/>
        <w:rPr>
          <w:sz w:val="22"/>
        </w:rPr>
      </w:pPr>
      <w:r w:rsidRPr="00792292">
        <w:rPr>
          <w:sz w:val="22"/>
        </w:rPr>
        <w:t xml:space="preserve">Di </w:t>
      </w:r>
      <w:proofErr w:type="spellStart"/>
      <w:r w:rsidRPr="00792292">
        <w:rPr>
          <w:sz w:val="22"/>
        </w:rPr>
        <w:t>Sekolah</w:t>
      </w:r>
      <w:proofErr w:type="spellEnd"/>
      <w:r w:rsidRPr="00792292">
        <w:rPr>
          <w:sz w:val="22"/>
        </w:rPr>
        <w:t xml:space="preserve"> Dasar GMIM </w:t>
      </w:r>
      <w:proofErr w:type="spellStart"/>
      <w:r w:rsidRPr="00792292">
        <w:rPr>
          <w:sz w:val="22"/>
        </w:rPr>
        <w:t>Talawaan</w:t>
      </w:r>
      <w:proofErr w:type="spellEnd"/>
      <w:r w:rsidRPr="00792292">
        <w:rPr>
          <w:sz w:val="22"/>
        </w:rPr>
        <w:t xml:space="preserve"> Atas yang </w:t>
      </w:r>
      <w:proofErr w:type="spellStart"/>
      <w:r w:rsidRPr="00792292">
        <w:rPr>
          <w:sz w:val="22"/>
        </w:rPr>
        <w:t>memiliki</w:t>
      </w:r>
      <w:proofErr w:type="spellEnd"/>
      <w:r w:rsidRPr="00792292">
        <w:rPr>
          <w:sz w:val="22"/>
        </w:rPr>
        <w:t xml:space="preserve"> 39 </w:t>
      </w:r>
      <w:proofErr w:type="spellStart"/>
      <w:r w:rsidRPr="00792292">
        <w:rPr>
          <w:sz w:val="22"/>
        </w:rPr>
        <w:t>siswa</w:t>
      </w:r>
      <w:proofErr w:type="spellEnd"/>
      <w:r w:rsidRPr="00792292">
        <w:rPr>
          <w:sz w:val="22"/>
        </w:rPr>
        <w:t xml:space="preserve"> (21 </w:t>
      </w:r>
      <w:proofErr w:type="spellStart"/>
      <w:r w:rsidRPr="00792292">
        <w:rPr>
          <w:sz w:val="22"/>
        </w:rPr>
        <w:t>laki-laki</w:t>
      </w:r>
      <w:proofErr w:type="spellEnd"/>
      <w:r w:rsidRPr="00792292">
        <w:rPr>
          <w:sz w:val="22"/>
        </w:rPr>
        <w:t xml:space="preserve"> dan 18 </w:t>
      </w:r>
      <w:proofErr w:type="spellStart"/>
      <w:r w:rsidRPr="00792292">
        <w:rPr>
          <w:sz w:val="22"/>
        </w:rPr>
        <w:t>perempuan</w:t>
      </w:r>
      <w:proofErr w:type="spellEnd"/>
      <w:r w:rsidRPr="00792292">
        <w:rPr>
          <w:sz w:val="22"/>
        </w:rPr>
        <w:t xml:space="preserve">), </w:t>
      </w:r>
      <w:proofErr w:type="spellStart"/>
      <w:r w:rsidRPr="00792292">
        <w:rPr>
          <w:sz w:val="22"/>
        </w:rPr>
        <w:t>survei</w:t>
      </w:r>
      <w:proofErr w:type="spellEnd"/>
      <w:r w:rsidRPr="00792292">
        <w:rPr>
          <w:sz w:val="22"/>
        </w:rPr>
        <w:t xml:space="preserve"> </w:t>
      </w:r>
      <w:proofErr w:type="spellStart"/>
      <w:r w:rsidRPr="00792292">
        <w:rPr>
          <w:sz w:val="22"/>
        </w:rPr>
        <w:t>awal</w:t>
      </w:r>
      <w:proofErr w:type="spellEnd"/>
      <w:r w:rsidRPr="00792292">
        <w:rPr>
          <w:sz w:val="22"/>
        </w:rPr>
        <w:t xml:space="preserve"> </w:t>
      </w:r>
      <w:proofErr w:type="spellStart"/>
      <w:r w:rsidRPr="00792292">
        <w:rPr>
          <w:sz w:val="22"/>
        </w:rPr>
        <w:t>menunjukkan</w:t>
      </w:r>
      <w:proofErr w:type="spellEnd"/>
      <w:r w:rsidRPr="00792292">
        <w:rPr>
          <w:sz w:val="22"/>
        </w:rPr>
        <w:t xml:space="preserve"> </w:t>
      </w:r>
      <w:proofErr w:type="spellStart"/>
      <w:r w:rsidRPr="00792292">
        <w:rPr>
          <w:sz w:val="22"/>
        </w:rPr>
        <w:t>masih</w:t>
      </w:r>
      <w:proofErr w:type="spellEnd"/>
      <w:r w:rsidRPr="00792292">
        <w:rPr>
          <w:sz w:val="22"/>
        </w:rPr>
        <w:t xml:space="preserve"> </w:t>
      </w:r>
      <w:proofErr w:type="spellStart"/>
      <w:r w:rsidRPr="00792292">
        <w:rPr>
          <w:sz w:val="22"/>
        </w:rPr>
        <w:t>banyak</w:t>
      </w:r>
      <w:proofErr w:type="spellEnd"/>
      <w:r w:rsidRPr="00792292">
        <w:rPr>
          <w:sz w:val="22"/>
        </w:rPr>
        <w:t xml:space="preserve"> </w:t>
      </w:r>
      <w:proofErr w:type="spellStart"/>
      <w:r w:rsidRPr="00792292">
        <w:rPr>
          <w:sz w:val="22"/>
        </w:rPr>
        <w:t>kebiasaan</w:t>
      </w:r>
      <w:proofErr w:type="spellEnd"/>
      <w:r w:rsidRPr="00792292">
        <w:rPr>
          <w:sz w:val="22"/>
        </w:rPr>
        <w:t xml:space="preserve"> yang </w:t>
      </w:r>
      <w:proofErr w:type="spellStart"/>
      <w:r w:rsidRPr="00792292">
        <w:rPr>
          <w:sz w:val="22"/>
        </w:rPr>
        <w:t>berpotensi</w:t>
      </w:r>
      <w:proofErr w:type="spellEnd"/>
      <w:r w:rsidRPr="00792292">
        <w:rPr>
          <w:sz w:val="22"/>
        </w:rPr>
        <w:t xml:space="preserve"> </w:t>
      </w:r>
      <w:proofErr w:type="spellStart"/>
      <w:r w:rsidRPr="00792292">
        <w:rPr>
          <w:sz w:val="22"/>
        </w:rPr>
        <w:t>menularkan</w:t>
      </w:r>
      <w:proofErr w:type="spellEnd"/>
      <w:r w:rsidRPr="00792292">
        <w:rPr>
          <w:sz w:val="22"/>
        </w:rPr>
        <w:t xml:space="preserve"> </w:t>
      </w:r>
      <w:proofErr w:type="spellStart"/>
      <w:r w:rsidRPr="00792292">
        <w:rPr>
          <w:sz w:val="22"/>
        </w:rPr>
        <w:t>cacing</w:t>
      </w:r>
      <w:proofErr w:type="spellEnd"/>
      <w:r w:rsidRPr="00792292">
        <w:rPr>
          <w:sz w:val="22"/>
        </w:rPr>
        <w:t xml:space="preserve"> pada </w:t>
      </w:r>
      <w:proofErr w:type="spellStart"/>
      <w:r w:rsidRPr="00792292">
        <w:rPr>
          <w:sz w:val="22"/>
        </w:rPr>
        <w:t>anak-anak</w:t>
      </w:r>
      <w:proofErr w:type="spellEnd"/>
      <w:r w:rsidRPr="00792292">
        <w:rPr>
          <w:sz w:val="22"/>
        </w:rPr>
        <w:t xml:space="preserve">, </w:t>
      </w:r>
      <w:proofErr w:type="spellStart"/>
      <w:r w:rsidRPr="00792292">
        <w:rPr>
          <w:sz w:val="22"/>
        </w:rPr>
        <w:t>seperti</w:t>
      </w:r>
      <w:proofErr w:type="spellEnd"/>
      <w:r w:rsidRPr="00792292">
        <w:rPr>
          <w:sz w:val="22"/>
        </w:rPr>
        <w:t xml:space="preserve"> </w:t>
      </w:r>
      <w:proofErr w:type="spellStart"/>
      <w:r w:rsidRPr="00792292">
        <w:rPr>
          <w:sz w:val="22"/>
        </w:rPr>
        <w:t>bermain</w:t>
      </w:r>
      <w:proofErr w:type="spellEnd"/>
      <w:r w:rsidRPr="00792292">
        <w:rPr>
          <w:sz w:val="22"/>
        </w:rPr>
        <w:t xml:space="preserve"> </w:t>
      </w:r>
      <w:proofErr w:type="spellStart"/>
      <w:r w:rsidRPr="00792292">
        <w:rPr>
          <w:sz w:val="22"/>
        </w:rPr>
        <w:t>tanah</w:t>
      </w:r>
      <w:proofErr w:type="spellEnd"/>
      <w:r w:rsidRPr="00792292">
        <w:rPr>
          <w:sz w:val="22"/>
        </w:rPr>
        <w:t xml:space="preserve"> </w:t>
      </w:r>
      <w:proofErr w:type="spellStart"/>
      <w:r w:rsidRPr="00792292">
        <w:rPr>
          <w:sz w:val="22"/>
        </w:rPr>
        <w:t>tanpa</w:t>
      </w:r>
      <w:proofErr w:type="spellEnd"/>
      <w:r w:rsidRPr="00792292">
        <w:rPr>
          <w:sz w:val="22"/>
        </w:rPr>
        <w:t xml:space="preserve"> alas kaki, </w:t>
      </w:r>
      <w:proofErr w:type="spellStart"/>
      <w:r w:rsidRPr="00792292">
        <w:rPr>
          <w:sz w:val="22"/>
        </w:rPr>
        <w:t>membeli</w:t>
      </w:r>
      <w:proofErr w:type="spellEnd"/>
      <w:r w:rsidRPr="00792292">
        <w:rPr>
          <w:sz w:val="22"/>
        </w:rPr>
        <w:t xml:space="preserve"> </w:t>
      </w:r>
      <w:proofErr w:type="spellStart"/>
      <w:r w:rsidRPr="00792292">
        <w:rPr>
          <w:sz w:val="22"/>
        </w:rPr>
        <w:t>jajanan</w:t>
      </w:r>
      <w:proofErr w:type="spellEnd"/>
      <w:r w:rsidRPr="00792292">
        <w:rPr>
          <w:sz w:val="22"/>
        </w:rPr>
        <w:t xml:space="preserve"> </w:t>
      </w:r>
      <w:proofErr w:type="spellStart"/>
      <w:r w:rsidRPr="00792292">
        <w:rPr>
          <w:sz w:val="22"/>
        </w:rPr>
        <w:t>sembarangan</w:t>
      </w:r>
      <w:proofErr w:type="spellEnd"/>
      <w:r w:rsidRPr="00792292">
        <w:rPr>
          <w:sz w:val="22"/>
        </w:rPr>
        <w:t xml:space="preserve">, kuku yang </w:t>
      </w:r>
      <w:proofErr w:type="spellStart"/>
      <w:r w:rsidRPr="00792292">
        <w:rPr>
          <w:sz w:val="22"/>
        </w:rPr>
        <w:t>tidak</w:t>
      </w:r>
      <w:proofErr w:type="spellEnd"/>
      <w:r w:rsidRPr="00792292">
        <w:rPr>
          <w:sz w:val="22"/>
        </w:rPr>
        <w:t xml:space="preserve"> </w:t>
      </w:r>
      <w:proofErr w:type="spellStart"/>
      <w:r w:rsidRPr="00792292">
        <w:rPr>
          <w:sz w:val="22"/>
        </w:rPr>
        <w:t>terawat</w:t>
      </w:r>
      <w:proofErr w:type="spellEnd"/>
      <w:r w:rsidRPr="00792292">
        <w:rPr>
          <w:sz w:val="22"/>
        </w:rPr>
        <w:t xml:space="preserve">, dan </w:t>
      </w:r>
      <w:proofErr w:type="spellStart"/>
      <w:r w:rsidRPr="00792292">
        <w:rPr>
          <w:sz w:val="22"/>
        </w:rPr>
        <w:t>tidak</w:t>
      </w:r>
      <w:proofErr w:type="spellEnd"/>
      <w:r w:rsidRPr="00792292">
        <w:rPr>
          <w:sz w:val="22"/>
        </w:rPr>
        <w:t xml:space="preserve"> </w:t>
      </w:r>
      <w:proofErr w:type="spellStart"/>
      <w:r w:rsidRPr="00792292">
        <w:rPr>
          <w:sz w:val="22"/>
        </w:rPr>
        <w:t>mencuci</w:t>
      </w:r>
      <w:proofErr w:type="spellEnd"/>
      <w:r w:rsidRPr="00792292">
        <w:rPr>
          <w:sz w:val="22"/>
        </w:rPr>
        <w:t xml:space="preserve"> </w:t>
      </w:r>
      <w:proofErr w:type="spellStart"/>
      <w:r w:rsidRPr="00792292">
        <w:rPr>
          <w:sz w:val="22"/>
        </w:rPr>
        <w:t>tangan</w:t>
      </w:r>
      <w:proofErr w:type="spellEnd"/>
      <w:r w:rsidRPr="00792292">
        <w:rPr>
          <w:sz w:val="22"/>
        </w:rPr>
        <w:t xml:space="preserve"> </w:t>
      </w:r>
      <w:proofErr w:type="spellStart"/>
      <w:r w:rsidRPr="00792292">
        <w:rPr>
          <w:sz w:val="22"/>
        </w:rPr>
        <w:t>sebelum</w:t>
      </w:r>
      <w:proofErr w:type="spellEnd"/>
      <w:r w:rsidRPr="00792292">
        <w:rPr>
          <w:sz w:val="22"/>
        </w:rPr>
        <w:t xml:space="preserve"> </w:t>
      </w:r>
      <w:proofErr w:type="spellStart"/>
      <w:r w:rsidRPr="00792292">
        <w:rPr>
          <w:sz w:val="22"/>
        </w:rPr>
        <w:t>makan</w:t>
      </w:r>
      <w:proofErr w:type="spellEnd"/>
      <w:r w:rsidRPr="00792292">
        <w:rPr>
          <w:sz w:val="22"/>
        </w:rPr>
        <w:t xml:space="preserve"> dan </w:t>
      </w:r>
      <w:proofErr w:type="spellStart"/>
      <w:r w:rsidRPr="00792292">
        <w:rPr>
          <w:sz w:val="22"/>
        </w:rPr>
        <w:t>setelah</w:t>
      </w:r>
      <w:proofErr w:type="spellEnd"/>
      <w:r w:rsidRPr="00792292">
        <w:rPr>
          <w:sz w:val="22"/>
        </w:rPr>
        <w:t xml:space="preserve"> </w:t>
      </w:r>
      <w:proofErr w:type="spellStart"/>
      <w:r w:rsidRPr="00792292">
        <w:rPr>
          <w:sz w:val="22"/>
        </w:rPr>
        <w:t>bermain</w:t>
      </w:r>
      <w:proofErr w:type="spellEnd"/>
      <w:r w:rsidRPr="00792292">
        <w:rPr>
          <w:sz w:val="22"/>
        </w:rPr>
        <w:t xml:space="preserve"> </w:t>
      </w:r>
      <w:proofErr w:type="spellStart"/>
      <w:r w:rsidRPr="00792292">
        <w:rPr>
          <w:sz w:val="22"/>
        </w:rPr>
        <w:t>tanah</w:t>
      </w:r>
      <w:proofErr w:type="spellEnd"/>
      <w:r w:rsidRPr="00792292">
        <w:rPr>
          <w:sz w:val="22"/>
        </w:rPr>
        <w:t xml:space="preserve">. </w:t>
      </w:r>
      <w:proofErr w:type="spellStart"/>
      <w:r w:rsidRPr="00792292">
        <w:rPr>
          <w:sz w:val="22"/>
        </w:rPr>
        <w:t>Berdasarkan</w:t>
      </w:r>
      <w:proofErr w:type="spellEnd"/>
      <w:r w:rsidRPr="00792292">
        <w:rPr>
          <w:sz w:val="22"/>
        </w:rPr>
        <w:t xml:space="preserve"> </w:t>
      </w:r>
      <w:proofErr w:type="spellStart"/>
      <w:r w:rsidRPr="00792292">
        <w:rPr>
          <w:sz w:val="22"/>
        </w:rPr>
        <w:t>hal</w:t>
      </w:r>
      <w:proofErr w:type="spellEnd"/>
      <w:r w:rsidRPr="00792292">
        <w:rPr>
          <w:sz w:val="22"/>
        </w:rPr>
        <w:t xml:space="preserve"> </w:t>
      </w:r>
      <w:proofErr w:type="spellStart"/>
      <w:r w:rsidRPr="00792292">
        <w:rPr>
          <w:sz w:val="22"/>
        </w:rPr>
        <w:t>tersebut</w:t>
      </w:r>
      <w:proofErr w:type="spellEnd"/>
      <w:r w:rsidRPr="00792292">
        <w:rPr>
          <w:sz w:val="22"/>
        </w:rPr>
        <w:t xml:space="preserve">, </w:t>
      </w:r>
      <w:proofErr w:type="spellStart"/>
      <w:r w:rsidRPr="00792292">
        <w:rPr>
          <w:sz w:val="22"/>
        </w:rPr>
        <w:t>penelitian</w:t>
      </w:r>
      <w:proofErr w:type="spellEnd"/>
      <w:r w:rsidRPr="00792292">
        <w:rPr>
          <w:sz w:val="22"/>
        </w:rPr>
        <w:t xml:space="preserve"> </w:t>
      </w:r>
      <w:proofErr w:type="spellStart"/>
      <w:r w:rsidRPr="00792292">
        <w:rPr>
          <w:sz w:val="22"/>
        </w:rPr>
        <w:t>tentang</w:t>
      </w:r>
      <w:proofErr w:type="spellEnd"/>
      <w:r w:rsidRPr="00792292">
        <w:rPr>
          <w:sz w:val="22"/>
        </w:rPr>
        <w:t xml:space="preserve"> "</w:t>
      </w:r>
      <w:proofErr w:type="spellStart"/>
      <w:r w:rsidRPr="00792292">
        <w:rPr>
          <w:sz w:val="22"/>
        </w:rPr>
        <w:t>Identifikasi</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Cacing</w:t>
      </w:r>
      <w:proofErr w:type="spellEnd"/>
      <w:r w:rsidRPr="00792292">
        <w:rPr>
          <w:sz w:val="22"/>
        </w:rPr>
        <w:t xml:space="preserve"> STHs pada Anak </w:t>
      </w:r>
      <w:proofErr w:type="spellStart"/>
      <w:r w:rsidRPr="00792292">
        <w:rPr>
          <w:sz w:val="22"/>
        </w:rPr>
        <w:t>Sekolah</w:t>
      </w:r>
      <w:proofErr w:type="spellEnd"/>
      <w:r w:rsidRPr="00792292">
        <w:rPr>
          <w:sz w:val="22"/>
        </w:rPr>
        <w:t xml:space="preserve"> Dasar GMIM </w:t>
      </w:r>
      <w:proofErr w:type="spellStart"/>
      <w:r w:rsidRPr="00792292">
        <w:rPr>
          <w:sz w:val="22"/>
        </w:rPr>
        <w:t>Talawaan</w:t>
      </w:r>
      <w:proofErr w:type="spellEnd"/>
      <w:r w:rsidRPr="00792292">
        <w:rPr>
          <w:sz w:val="22"/>
        </w:rPr>
        <w:t xml:space="preserve"> Atas" </w:t>
      </w:r>
      <w:proofErr w:type="spellStart"/>
      <w:r w:rsidRPr="00792292">
        <w:rPr>
          <w:sz w:val="22"/>
        </w:rPr>
        <w:t>perlu</w:t>
      </w:r>
      <w:proofErr w:type="spellEnd"/>
      <w:r w:rsidRPr="00792292">
        <w:rPr>
          <w:sz w:val="22"/>
        </w:rPr>
        <w:t xml:space="preserve"> </w:t>
      </w:r>
      <w:proofErr w:type="spellStart"/>
      <w:r w:rsidRPr="00792292">
        <w:rPr>
          <w:sz w:val="22"/>
        </w:rPr>
        <w:t>dilakukan</w:t>
      </w:r>
      <w:proofErr w:type="spellEnd"/>
      <w:r w:rsidRPr="00792292">
        <w:rPr>
          <w:sz w:val="22"/>
        </w:rPr>
        <w:t xml:space="preserve"> </w:t>
      </w:r>
      <w:proofErr w:type="spellStart"/>
      <w:r w:rsidRPr="00792292">
        <w:rPr>
          <w:sz w:val="22"/>
        </w:rPr>
        <w:t>untuk</w:t>
      </w:r>
      <w:proofErr w:type="spellEnd"/>
      <w:r w:rsidRPr="00792292">
        <w:rPr>
          <w:sz w:val="22"/>
        </w:rPr>
        <w:t xml:space="preserve"> </w:t>
      </w:r>
      <w:proofErr w:type="spellStart"/>
      <w:r w:rsidRPr="00792292">
        <w:rPr>
          <w:sz w:val="22"/>
        </w:rPr>
        <w:t>mengetahui</w:t>
      </w:r>
      <w:proofErr w:type="spellEnd"/>
      <w:r w:rsidRPr="00792292">
        <w:rPr>
          <w:sz w:val="22"/>
        </w:rPr>
        <w:t xml:space="preserve"> </w:t>
      </w:r>
      <w:proofErr w:type="spellStart"/>
      <w:r w:rsidRPr="00792292">
        <w:rPr>
          <w:sz w:val="22"/>
        </w:rPr>
        <w:t>ada</w:t>
      </w:r>
      <w:proofErr w:type="spellEnd"/>
      <w:r w:rsidRPr="00792292">
        <w:rPr>
          <w:sz w:val="22"/>
        </w:rPr>
        <w:t xml:space="preserve"> </w:t>
      </w:r>
      <w:proofErr w:type="spellStart"/>
      <w:r w:rsidRPr="00792292">
        <w:rPr>
          <w:sz w:val="22"/>
        </w:rPr>
        <w:t>tidaknya</w:t>
      </w:r>
      <w:proofErr w:type="spellEnd"/>
      <w:r w:rsidRPr="00792292">
        <w:rPr>
          <w:sz w:val="22"/>
        </w:rPr>
        <w:t xml:space="preserve"> </w:t>
      </w:r>
      <w:proofErr w:type="spellStart"/>
      <w:r w:rsidRPr="00792292">
        <w:rPr>
          <w:sz w:val="22"/>
        </w:rPr>
        <w:t>jenis</w:t>
      </w:r>
      <w:proofErr w:type="spellEnd"/>
      <w:r w:rsidRPr="00792292">
        <w:rPr>
          <w:sz w:val="22"/>
        </w:rPr>
        <w:t xml:space="preserve"> </w:t>
      </w:r>
      <w:proofErr w:type="spellStart"/>
      <w:r w:rsidRPr="00792292">
        <w:rPr>
          <w:sz w:val="22"/>
        </w:rPr>
        <w:t>cacing</w:t>
      </w:r>
      <w:proofErr w:type="spellEnd"/>
      <w:r w:rsidRPr="00792292">
        <w:rPr>
          <w:sz w:val="22"/>
        </w:rPr>
        <w:t xml:space="preserve"> STHs yang </w:t>
      </w:r>
      <w:proofErr w:type="spellStart"/>
      <w:r w:rsidRPr="00792292">
        <w:rPr>
          <w:sz w:val="22"/>
        </w:rPr>
        <w:t>menginfeksi</w:t>
      </w:r>
      <w:proofErr w:type="spellEnd"/>
      <w:r w:rsidRPr="00792292">
        <w:rPr>
          <w:sz w:val="22"/>
        </w:rPr>
        <w:t xml:space="preserve"> </w:t>
      </w:r>
      <w:proofErr w:type="spellStart"/>
      <w:r w:rsidRPr="00792292">
        <w:rPr>
          <w:sz w:val="22"/>
        </w:rPr>
        <w:t>anak-anak</w:t>
      </w:r>
      <w:proofErr w:type="spellEnd"/>
      <w:r w:rsidRPr="00792292">
        <w:rPr>
          <w:sz w:val="22"/>
        </w:rPr>
        <w:t xml:space="preserve"> di </w:t>
      </w:r>
      <w:proofErr w:type="spellStart"/>
      <w:r w:rsidRPr="00792292">
        <w:rPr>
          <w:sz w:val="22"/>
        </w:rPr>
        <w:t>sekolah</w:t>
      </w:r>
      <w:proofErr w:type="spellEnd"/>
      <w:r w:rsidRPr="00792292">
        <w:rPr>
          <w:sz w:val="22"/>
        </w:rPr>
        <w:t xml:space="preserve"> </w:t>
      </w:r>
      <w:proofErr w:type="spellStart"/>
      <w:r w:rsidRPr="00792292">
        <w:rPr>
          <w:sz w:val="22"/>
        </w:rPr>
        <w:t>tersebut</w:t>
      </w:r>
      <w:proofErr w:type="spellEnd"/>
      <w:r w:rsidRPr="00792292">
        <w:rPr>
          <w:sz w:val="22"/>
        </w:rPr>
        <w:t>.</w:t>
      </w:r>
      <w:r w:rsidR="00D85875" w:rsidRPr="00792292">
        <w:rPr>
          <w:sz w:val="22"/>
        </w:rPr>
        <w:t xml:space="preserve"> </w:t>
      </w:r>
    </w:p>
    <w:p w14:paraId="73470333" w14:textId="0652A328" w:rsidR="00792292" w:rsidRPr="00792292" w:rsidRDefault="00D85875" w:rsidP="00792292">
      <w:pPr>
        <w:spacing w:line="360" w:lineRule="auto"/>
        <w:ind w:firstLine="720"/>
        <w:jc w:val="both"/>
        <w:rPr>
          <w:sz w:val="22"/>
        </w:rPr>
      </w:pPr>
      <w:proofErr w:type="spellStart"/>
      <w:r w:rsidRPr="00792292">
        <w:rPr>
          <w:sz w:val="22"/>
        </w:rPr>
        <w:t>Berdasarkan</w:t>
      </w:r>
      <w:proofErr w:type="spellEnd"/>
      <w:r w:rsidRPr="00792292">
        <w:rPr>
          <w:sz w:val="22"/>
        </w:rPr>
        <w:t xml:space="preserve"> </w:t>
      </w:r>
      <w:proofErr w:type="spellStart"/>
      <w:r w:rsidRPr="00792292">
        <w:rPr>
          <w:sz w:val="22"/>
        </w:rPr>
        <w:t>latar</w:t>
      </w:r>
      <w:proofErr w:type="spellEnd"/>
      <w:r w:rsidRPr="00792292">
        <w:rPr>
          <w:sz w:val="22"/>
        </w:rPr>
        <w:t xml:space="preserve"> </w:t>
      </w:r>
      <w:proofErr w:type="spellStart"/>
      <w:r w:rsidRPr="00792292">
        <w:rPr>
          <w:sz w:val="22"/>
        </w:rPr>
        <w:t>belakang</w:t>
      </w:r>
      <w:proofErr w:type="spellEnd"/>
      <w:r w:rsidRPr="00792292">
        <w:rPr>
          <w:sz w:val="22"/>
        </w:rPr>
        <w:t xml:space="preserve"> yang </w:t>
      </w:r>
      <w:proofErr w:type="spellStart"/>
      <w:r w:rsidRPr="00792292">
        <w:rPr>
          <w:sz w:val="22"/>
        </w:rPr>
        <w:t>telah</w:t>
      </w:r>
      <w:proofErr w:type="spellEnd"/>
      <w:r w:rsidRPr="00792292">
        <w:rPr>
          <w:sz w:val="22"/>
        </w:rPr>
        <w:t xml:space="preserve"> </w:t>
      </w:r>
      <w:proofErr w:type="spellStart"/>
      <w:r w:rsidRPr="00792292">
        <w:rPr>
          <w:sz w:val="22"/>
        </w:rPr>
        <w:t>diuraikan</w:t>
      </w:r>
      <w:proofErr w:type="spellEnd"/>
      <w:r w:rsidRPr="00792292">
        <w:rPr>
          <w:sz w:val="22"/>
        </w:rPr>
        <w:t xml:space="preserve">, </w:t>
      </w:r>
      <w:proofErr w:type="spellStart"/>
      <w:r w:rsidRPr="00792292">
        <w:rPr>
          <w:sz w:val="22"/>
        </w:rPr>
        <w:t>rumusan</w:t>
      </w:r>
      <w:proofErr w:type="spellEnd"/>
      <w:r w:rsidRPr="00792292">
        <w:rPr>
          <w:sz w:val="22"/>
        </w:rPr>
        <w:t xml:space="preserve"> </w:t>
      </w:r>
      <w:proofErr w:type="spellStart"/>
      <w:r w:rsidRPr="00792292">
        <w:rPr>
          <w:sz w:val="22"/>
        </w:rPr>
        <w:t>masalahnya</w:t>
      </w:r>
      <w:proofErr w:type="spellEnd"/>
      <w:r w:rsidRPr="00792292">
        <w:rPr>
          <w:sz w:val="22"/>
        </w:rPr>
        <w:t xml:space="preserve"> </w:t>
      </w:r>
      <w:proofErr w:type="spellStart"/>
      <w:r w:rsidRPr="00792292">
        <w:rPr>
          <w:sz w:val="22"/>
        </w:rPr>
        <w:t>adalah</w:t>
      </w:r>
      <w:proofErr w:type="spellEnd"/>
      <w:r w:rsidRPr="00792292">
        <w:rPr>
          <w:sz w:val="22"/>
        </w:rPr>
        <w:t>, "</w:t>
      </w:r>
      <w:proofErr w:type="spellStart"/>
      <w:r w:rsidRPr="00792292">
        <w:rPr>
          <w:sz w:val="22"/>
        </w:rPr>
        <w:t>Apakah</w:t>
      </w:r>
      <w:proofErr w:type="spellEnd"/>
      <w:r w:rsidRPr="00792292">
        <w:rPr>
          <w:sz w:val="22"/>
        </w:rPr>
        <w:t xml:space="preserve"> </w:t>
      </w:r>
      <w:proofErr w:type="spellStart"/>
      <w:r w:rsidRPr="00792292">
        <w:rPr>
          <w:sz w:val="22"/>
        </w:rPr>
        <w:t>terdapat</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Cacing</w:t>
      </w:r>
      <w:proofErr w:type="spellEnd"/>
      <w:r w:rsidRPr="00792292">
        <w:rPr>
          <w:sz w:val="22"/>
        </w:rPr>
        <w:t xml:space="preserve"> </w:t>
      </w:r>
      <w:proofErr w:type="spellStart"/>
      <w:r w:rsidRPr="00792292">
        <w:rPr>
          <w:sz w:val="22"/>
        </w:rPr>
        <w:t>Golongan</w:t>
      </w:r>
      <w:proofErr w:type="spellEnd"/>
      <w:r w:rsidRPr="00792292">
        <w:rPr>
          <w:sz w:val="22"/>
        </w:rPr>
        <w:t xml:space="preserve"> Soil Transmitted Helminths (STHs) Pada Anak </w:t>
      </w:r>
      <w:proofErr w:type="spellStart"/>
      <w:r w:rsidRPr="00792292">
        <w:rPr>
          <w:sz w:val="22"/>
        </w:rPr>
        <w:t>Sekolah</w:t>
      </w:r>
      <w:proofErr w:type="spellEnd"/>
      <w:r w:rsidRPr="00792292">
        <w:rPr>
          <w:sz w:val="22"/>
        </w:rPr>
        <w:t xml:space="preserve"> Dasar di Desa </w:t>
      </w:r>
      <w:proofErr w:type="spellStart"/>
      <w:r w:rsidRPr="00792292">
        <w:rPr>
          <w:sz w:val="22"/>
        </w:rPr>
        <w:t>Talawaan</w:t>
      </w:r>
      <w:proofErr w:type="spellEnd"/>
      <w:r w:rsidRPr="00792292">
        <w:rPr>
          <w:sz w:val="22"/>
        </w:rPr>
        <w:t xml:space="preserve"> Atas, </w:t>
      </w:r>
      <w:proofErr w:type="spellStart"/>
      <w:r w:rsidRPr="00792292">
        <w:rPr>
          <w:sz w:val="22"/>
        </w:rPr>
        <w:t>Kecamatan</w:t>
      </w:r>
      <w:proofErr w:type="spellEnd"/>
      <w:r w:rsidRPr="00792292">
        <w:rPr>
          <w:sz w:val="22"/>
        </w:rPr>
        <w:t xml:space="preserve"> </w:t>
      </w:r>
      <w:proofErr w:type="spellStart"/>
      <w:r w:rsidRPr="00792292">
        <w:rPr>
          <w:sz w:val="22"/>
        </w:rPr>
        <w:t>Wori</w:t>
      </w:r>
      <w:proofErr w:type="spellEnd"/>
      <w:r w:rsidRPr="00792292">
        <w:rPr>
          <w:sz w:val="22"/>
        </w:rPr>
        <w:t xml:space="preserve">, </w:t>
      </w:r>
      <w:proofErr w:type="spellStart"/>
      <w:r w:rsidRPr="00792292">
        <w:rPr>
          <w:sz w:val="22"/>
        </w:rPr>
        <w:t>Kabupaten</w:t>
      </w:r>
      <w:proofErr w:type="spellEnd"/>
      <w:r w:rsidRPr="00792292">
        <w:rPr>
          <w:sz w:val="22"/>
        </w:rPr>
        <w:t xml:space="preserve"> </w:t>
      </w:r>
      <w:proofErr w:type="spellStart"/>
      <w:r w:rsidRPr="00792292">
        <w:rPr>
          <w:sz w:val="22"/>
        </w:rPr>
        <w:t>Minahasa</w:t>
      </w:r>
      <w:proofErr w:type="spellEnd"/>
      <w:r w:rsidRPr="00792292">
        <w:rPr>
          <w:sz w:val="22"/>
        </w:rPr>
        <w:t xml:space="preserve"> Utara.</w:t>
      </w:r>
    </w:p>
    <w:p w14:paraId="12B97E5D" w14:textId="7BEB6CC1" w:rsidR="002246F3" w:rsidRPr="00792292" w:rsidRDefault="002246F3" w:rsidP="00792292">
      <w:pPr>
        <w:spacing w:after="0" w:line="360" w:lineRule="auto"/>
        <w:jc w:val="both"/>
        <w:rPr>
          <w:b/>
          <w:bCs/>
          <w:sz w:val="22"/>
        </w:rPr>
      </w:pPr>
      <w:r w:rsidRPr="00792292">
        <w:rPr>
          <w:b/>
          <w:bCs/>
          <w:sz w:val="22"/>
        </w:rPr>
        <w:t>METODE PENELITIAN</w:t>
      </w:r>
    </w:p>
    <w:p w14:paraId="402FFE81" w14:textId="73E64E4E" w:rsidR="001E0C56" w:rsidRPr="00792292" w:rsidRDefault="00D85875" w:rsidP="00792292">
      <w:pPr>
        <w:spacing w:after="0" w:line="360" w:lineRule="auto"/>
        <w:ind w:firstLine="720"/>
        <w:jc w:val="both"/>
        <w:rPr>
          <w:sz w:val="22"/>
        </w:rPr>
      </w:pPr>
      <w:r w:rsidRPr="00792292">
        <w:rPr>
          <w:sz w:val="22"/>
        </w:rPr>
        <w:t xml:space="preserve">Jenis </w:t>
      </w:r>
      <w:proofErr w:type="spellStart"/>
      <w:r w:rsidRPr="00792292">
        <w:rPr>
          <w:sz w:val="22"/>
        </w:rPr>
        <w:t>penelitian</w:t>
      </w:r>
      <w:proofErr w:type="spellEnd"/>
      <w:r w:rsidRPr="00792292">
        <w:rPr>
          <w:sz w:val="22"/>
        </w:rPr>
        <w:t xml:space="preserve"> </w:t>
      </w:r>
      <w:proofErr w:type="spellStart"/>
      <w:r w:rsidRPr="00792292">
        <w:rPr>
          <w:sz w:val="22"/>
        </w:rPr>
        <w:t>ini</w:t>
      </w:r>
      <w:proofErr w:type="spellEnd"/>
      <w:r w:rsidRPr="00792292">
        <w:rPr>
          <w:sz w:val="22"/>
        </w:rPr>
        <w:t xml:space="preserve"> </w:t>
      </w:r>
      <w:proofErr w:type="spellStart"/>
      <w:r w:rsidRPr="00792292">
        <w:rPr>
          <w:sz w:val="22"/>
        </w:rPr>
        <w:t>bersifat</w:t>
      </w:r>
      <w:proofErr w:type="spellEnd"/>
      <w:r w:rsidRPr="00792292">
        <w:rPr>
          <w:sz w:val="22"/>
        </w:rPr>
        <w:t xml:space="preserve"> </w:t>
      </w:r>
      <w:proofErr w:type="spellStart"/>
      <w:r w:rsidRPr="00792292">
        <w:rPr>
          <w:sz w:val="22"/>
        </w:rPr>
        <w:t>deskriptif</w:t>
      </w:r>
      <w:proofErr w:type="spellEnd"/>
      <w:r w:rsidRPr="00792292">
        <w:rPr>
          <w:sz w:val="22"/>
        </w:rPr>
        <w:t xml:space="preserve"> </w:t>
      </w:r>
      <w:proofErr w:type="spellStart"/>
      <w:r w:rsidRPr="00792292">
        <w:rPr>
          <w:sz w:val="22"/>
        </w:rPr>
        <w:t>untuk</w:t>
      </w:r>
      <w:proofErr w:type="spellEnd"/>
      <w:r w:rsidRPr="00792292">
        <w:rPr>
          <w:sz w:val="22"/>
        </w:rPr>
        <w:t xml:space="preserve"> </w:t>
      </w:r>
      <w:proofErr w:type="spellStart"/>
      <w:r w:rsidRPr="00792292">
        <w:rPr>
          <w:sz w:val="22"/>
        </w:rPr>
        <w:t>mengidentifikasi</w:t>
      </w:r>
      <w:proofErr w:type="spellEnd"/>
      <w:r w:rsidRPr="00792292">
        <w:rPr>
          <w:sz w:val="22"/>
        </w:rPr>
        <w:t xml:space="preserve"> </w:t>
      </w:r>
      <w:proofErr w:type="spellStart"/>
      <w:r w:rsidRPr="00792292">
        <w:rPr>
          <w:sz w:val="22"/>
        </w:rPr>
        <w:t>ada</w:t>
      </w:r>
      <w:proofErr w:type="spellEnd"/>
      <w:r w:rsidRPr="00792292">
        <w:rPr>
          <w:sz w:val="22"/>
        </w:rPr>
        <w:t xml:space="preserve"> </w:t>
      </w:r>
      <w:proofErr w:type="spellStart"/>
      <w:r w:rsidRPr="00792292">
        <w:rPr>
          <w:sz w:val="22"/>
        </w:rPr>
        <w:t>tidaknya</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Cacing</w:t>
      </w:r>
      <w:proofErr w:type="spellEnd"/>
      <w:r w:rsidRPr="00792292">
        <w:rPr>
          <w:sz w:val="22"/>
        </w:rPr>
        <w:t xml:space="preserve"> </w:t>
      </w:r>
      <w:proofErr w:type="spellStart"/>
      <w:r w:rsidRPr="00792292">
        <w:rPr>
          <w:sz w:val="22"/>
        </w:rPr>
        <w:t>Golongan</w:t>
      </w:r>
      <w:proofErr w:type="spellEnd"/>
      <w:r w:rsidRPr="00792292">
        <w:rPr>
          <w:sz w:val="22"/>
        </w:rPr>
        <w:t xml:space="preserve"> </w:t>
      </w:r>
      <w:r w:rsidRPr="00792292">
        <w:rPr>
          <w:i/>
          <w:iCs/>
          <w:sz w:val="22"/>
        </w:rPr>
        <w:t>Soil Transmitted Helminths</w:t>
      </w:r>
      <w:r w:rsidRPr="00792292">
        <w:rPr>
          <w:sz w:val="22"/>
        </w:rPr>
        <w:t xml:space="preserve"> (STHs) Pada Anak </w:t>
      </w:r>
      <w:proofErr w:type="spellStart"/>
      <w:r w:rsidRPr="00792292">
        <w:rPr>
          <w:sz w:val="22"/>
        </w:rPr>
        <w:t>Sekolah</w:t>
      </w:r>
      <w:proofErr w:type="spellEnd"/>
      <w:r w:rsidRPr="00792292">
        <w:rPr>
          <w:sz w:val="22"/>
        </w:rPr>
        <w:t xml:space="preserve"> Dasar di Desa </w:t>
      </w:r>
      <w:proofErr w:type="spellStart"/>
      <w:r w:rsidRPr="00792292">
        <w:rPr>
          <w:sz w:val="22"/>
        </w:rPr>
        <w:t>Talawaan</w:t>
      </w:r>
      <w:proofErr w:type="spellEnd"/>
      <w:r w:rsidRPr="00792292">
        <w:rPr>
          <w:sz w:val="22"/>
        </w:rPr>
        <w:t xml:space="preserve"> Atas, </w:t>
      </w:r>
      <w:proofErr w:type="spellStart"/>
      <w:r w:rsidRPr="00792292">
        <w:rPr>
          <w:sz w:val="22"/>
        </w:rPr>
        <w:t>Kecamatan</w:t>
      </w:r>
      <w:proofErr w:type="spellEnd"/>
      <w:r w:rsidRPr="00792292">
        <w:rPr>
          <w:sz w:val="22"/>
        </w:rPr>
        <w:t xml:space="preserve"> </w:t>
      </w:r>
      <w:proofErr w:type="spellStart"/>
      <w:r w:rsidRPr="00792292">
        <w:rPr>
          <w:sz w:val="22"/>
        </w:rPr>
        <w:t>Wori</w:t>
      </w:r>
      <w:proofErr w:type="spellEnd"/>
      <w:r w:rsidRPr="00792292">
        <w:rPr>
          <w:sz w:val="22"/>
        </w:rPr>
        <w:t xml:space="preserve">. </w:t>
      </w:r>
      <w:proofErr w:type="spellStart"/>
      <w:r w:rsidRPr="00792292">
        <w:rPr>
          <w:sz w:val="22"/>
        </w:rPr>
        <w:t>Pengambilan</w:t>
      </w:r>
      <w:proofErr w:type="spellEnd"/>
      <w:r w:rsidRPr="00792292">
        <w:rPr>
          <w:sz w:val="22"/>
        </w:rPr>
        <w:t xml:space="preserve"> </w:t>
      </w:r>
      <w:proofErr w:type="spellStart"/>
      <w:r w:rsidRPr="00792292">
        <w:rPr>
          <w:sz w:val="22"/>
        </w:rPr>
        <w:t>sampel</w:t>
      </w:r>
      <w:proofErr w:type="spellEnd"/>
      <w:r w:rsidRPr="00792292">
        <w:rPr>
          <w:sz w:val="22"/>
        </w:rPr>
        <w:t xml:space="preserve"> </w:t>
      </w:r>
      <w:proofErr w:type="spellStart"/>
      <w:r w:rsidRPr="00792292">
        <w:rPr>
          <w:sz w:val="22"/>
        </w:rPr>
        <w:t>dilakukan</w:t>
      </w:r>
      <w:proofErr w:type="spellEnd"/>
      <w:r w:rsidRPr="00792292">
        <w:rPr>
          <w:sz w:val="22"/>
        </w:rPr>
        <w:t xml:space="preserve"> Anak </w:t>
      </w:r>
      <w:proofErr w:type="spellStart"/>
      <w:r w:rsidRPr="00792292">
        <w:rPr>
          <w:sz w:val="22"/>
        </w:rPr>
        <w:t>Sekolah</w:t>
      </w:r>
      <w:proofErr w:type="spellEnd"/>
      <w:r w:rsidRPr="00792292">
        <w:rPr>
          <w:sz w:val="22"/>
        </w:rPr>
        <w:t xml:space="preserve"> Dasar GMIM di Desa </w:t>
      </w:r>
      <w:proofErr w:type="spellStart"/>
      <w:r w:rsidRPr="00792292">
        <w:rPr>
          <w:sz w:val="22"/>
        </w:rPr>
        <w:t>Talawaan</w:t>
      </w:r>
      <w:proofErr w:type="spellEnd"/>
      <w:r w:rsidRPr="00792292">
        <w:rPr>
          <w:sz w:val="22"/>
        </w:rPr>
        <w:t xml:space="preserve"> Atas, </w:t>
      </w:r>
      <w:proofErr w:type="spellStart"/>
      <w:r w:rsidRPr="00792292">
        <w:rPr>
          <w:sz w:val="22"/>
        </w:rPr>
        <w:t>Kecamatan</w:t>
      </w:r>
      <w:proofErr w:type="spellEnd"/>
      <w:r w:rsidRPr="00792292">
        <w:rPr>
          <w:sz w:val="22"/>
        </w:rPr>
        <w:t xml:space="preserve"> </w:t>
      </w:r>
      <w:proofErr w:type="spellStart"/>
      <w:r w:rsidRPr="00792292">
        <w:rPr>
          <w:sz w:val="22"/>
        </w:rPr>
        <w:t>Wori</w:t>
      </w:r>
      <w:proofErr w:type="spellEnd"/>
      <w:r w:rsidRPr="00792292">
        <w:rPr>
          <w:sz w:val="22"/>
        </w:rPr>
        <w:t xml:space="preserve">. Di </w:t>
      </w:r>
      <w:proofErr w:type="spellStart"/>
      <w:r w:rsidRPr="00792292">
        <w:rPr>
          <w:sz w:val="22"/>
        </w:rPr>
        <w:t>periksa</w:t>
      </w:r>
      <w:proofErr w:type="spellEnd"/>
      <w:r w:rsidRPr="00792292">
        <w:rPr>
          <w:sz w:val="22"/>
        </w:rPr>
        <w:t xml:space="preserve"> </w:t>
      </w:r>
      <w:proofErr w:type="spellStart"/>
      <w:r w:rsidRPr="00792292">
        <w:rPr>
          <w:sz w:val="22"/>
        </w:rPr>
        <w:t>secara</w:t>
      </w:r>
      <w:proofErr w:type="spellEnd"/>
      <w:r w:rsidRPr="00792292">
        <w:rPr>
          <w:sz w:val="22"/>
        </w:rPr>
        <w:t xml:space="preserve"> </w:t>
      </w:r>
      <w:proofErr w:type="spellStart"/>
      <w:r w:rsidRPr="00792292">
        <w:rPr>
          <w:sz w:val="22"/>
        </w:rPr>
        <w:t>mikroskopis</w:t>
      </w:r>
      <w:proofErr w:type="spellEnd"/>
      <w:r w:rsidRPr="00792292">
        <w:rPr>
          <w:sz w:val="22"/>
        </w:rPr>
        <w:t xml:space="preserve"> di </w:t>
      </w:r>
      <w:proofErr w:type="spellStart"/>
      <w:r w:rsidRPr="00792292">
        <w:rPr>
          <w:sz w:val="22"/>
        </w:rPr>
        <w:t>Laboratorium</w:t>
      </w:r>
      <w:proofErr w:type="spellEnd"/>
      <w:r w:rsidRPr="00792292">
        <w:rPr>
          <w:sz w:val="22"/>
        </w:rPr>
        <w:t xml:space="preserve"> </w:t>
      </w:r>
      <w:proofErr w:type="spellStart"/>
      <w:r w:rsidRPr="00792292">
        <w:rPr>
          <w:sz w:val="22"/>
        </w:rPr>
        <w:t>Parasitologi</w:t>
      </w:r>
      <w:proofErr w:type="spellEnd"/>
      <w:r w:rsidRPr="00792292">
        <w:rPr>
          <w:sz w:val="22"/>
        </w:rPr>
        <w:t xml:space="preserve"> </w:t>
      </w:r>
      <w:proofErr w:type="spellStart"/>
      <w:r w:rsidRPr="00792292">
        <w:rPr>
          <w:sz w:val="22"/>
        </w:rPr>
        <w:t>Jurusan</w:t>
      </w:r>
      <w:proofErr w:type="spellEnd"/>
      <w:r w:rsidRPr="00792292">
        <w:rPr>
          <w:sz w:val="22"/>
        </w:rPr>
        <w:t xml:space="preserve"> </w:t>
      </w:r>
      <w:proofErr w:type="spellStart"/>
      <w:r w:rsidRPr="00792292">
        <w:rPr>
          <w:sz w:val="22"/>
        </w:rPr>
        <w:t>Teknologi</w:t>
      </w:r>
      <w:proofErr w:type="spellEnd"/>
      <w:r w:rsidRPr="00792292">
        <w:rPr>
          <w:sz w:val="22"/>
        </w:rPr>
        <w:t xml:space="preserve"> </w:t>
      </w:r>
      <w:proofErr w:type="spellStart"/>
      <w:r w:rsidRPr="00792292">
        <w:rPr>
          <w:sz w:val="22"/>
        </w:rPr>
        <w:t>Laboratorium</w:t>
      </w:r>
      <w:proofErr w:type="spellEnd"/>
      <w:r w:rsidRPr="00792292">
        <w:rPr>
          <w:sz w:val="22"/>
        </w:rPr>
        <w:t xml:space="preserve"> </w:t>
      </w:r>
      <w:proofErr w:type="spellStart"/>
      <w:r w:rsidRPr="00792292">
        <w:rPr>
          <w:sz w:val="22"/>
        </w:rPr>
        <w:t>Medis</w:t>
      </w:r>
      <w:proofErr w:type="spellEnd"/>
      <w:r w:rsidRPr="00792292">
        <w:rPr>
          <w:sz w:val="22"/>
        </w:rPr>
        <w:t xml:space="preserve"> </w:t>
      </w:r>
      <w:proofErr w:type="spellStart"/>
      <w:r w:rsidRPr="00792292">
        <w:rPr>
          <w:sz w:val="22"/>
        </w:rPr>
        <w:t>Poltekkes</w:t>
      </w:r>
      <w:proofErr w:type="spellEnd"/>
      <w:r w:rsidRPr="00792292">
        <w:rPr>
          <w:sz w:val="22"/>
        </w:rPr>
        <w:t xml:space="preserve"> </w:t>
      </w:r>
      <w:proofErr w:type="spellStart"/>
      <w:r w:rsidRPr="00792292">
        <w:rPr>
          <w:sz w:val="22"/>
        </w:rPr>
        <w:t>Kemenkes</w:t>
      </w:r>
      <w:proofErr w:type="spellEnd"/>
      <w:r w:rsidRPr="00792292">
        <w:rPr>
          <w:sz w:val="22"/>
        </w:rPr>
        <w:t xml:space="preserve"> Manado.</w:t>
      </w:r>
    </w:p>
    <w:p w14:paraId="3DA4DF05" w14:textId="77777777" w:rsidR="00792292" w:rsidRDefault="00792292" w:rsidP="00792292">
      <w:pPr>
        <w:spacing w:after="0" w:line="360" w:lineRule="auto"/>
        <w:jc w:val="both"/>
        <w:rPr>
          <w:b/>
          <w:bCs/>
          <w:sz w:val="22"/>
        </w:rPr>
      </w:pPr>
    </w:p>
    <w:p w14:paraId="4EFA97F3" w14:textId="4E08AB6A" w:rsidR="001E0C56" w:rsidRPr="00792292" w:rsidRDefault="001E0C56" w:rsidP="00792292">
      <w:pPr>
        <w:spacing w:after="0" w:line="360" w:lineRule="auto"/>
        <w:jc w:val="both"/>
        <w:rPr>
          <w:b/>
          <w:bCs/>
          <w:sz w:val="22"/>
        </w:rPr>
      </w:pPr>
      <w:r w:rsidRPr="00792292">
        <w:rPr>
          <w:b/>
          <w:bCs/>
          <w:sz w:val="22"/>
        </w:rPr>
        <w:t>HASIL DAN PEMBAHASAN</w:t>
      </w:r>
    </w:p>
    <w:p w14:paraId="631D0427" w14:textId="443241CE" w:rsidR="001D40DE" w:rsidRPr="00792292" w:rsidRDefault="001E0C56" w:rsidP="00792292">
      <w:pPr>
        <w:spacing w:after="0" w:line="360" w:lineRule="auto"/>
        <w:ind w:firstLine="720"/>
        <w:jc w:val="both"/>
        <w:rPr>
          <w:rFonts w:cs="Times New Roman"/>
          <w:color w:val="000000" w:themeColor="text1"/>
          <w:sz w:val="22"/>
        </w:rPr>
        <w:sectPr w:rsidR="001D40DE" w:rsidRPr="00792292" w:rsidSect="001E0C56">
          <w:type w:val="continuous"/>
          <w:pgSz w:w="11906" w:h="16838" w:code="9"/>
          <w:pgMar w:top="2275" w:right="1699" w:bottom="1699" w:left="2275" w:header="708" w:footer="708" w:gutter="0"/>
          <w:cols w:num="2" w:space="706" w:equalWidth="0">
            <w:col w:w="3613" w:space="706"/>
            <w:col w:w="3613"/>
          </w:cols>
          <w:docGrid w:linePitch="360"/>
        </w:sectPr>
      </w:pPr>
      <w:r w:rsidRPr="00792292">
        <w:rPr>
          <w:sz w:val="22"/>
        </w:rPr>
        <w:t xml:space="preserve"> </w:t>
      </w:r>
      <w:proofErr w:type="spellStart"/>
      <w:r w:rsidR="001D40DE" w:rsidRPr="00792292">
        <w:rPr>
          <w:rFonts w:cs="Times New Roman"/>
          <w:color w:val="000000" w:themeColor="text1"/>
          <w:sz w:val="22"/>
        </w:rPr>
        <w:t>Berdasarkan</w:t>
      </w:r>
      <w:proofErr w:type="spellEnd"/>
      <w:r w:rsidR="001D40DE" w:rsidRPr="00792292">
        <w:rPr>
          <w:rFonts w:cs="Times New Roman"/>
          <w:color w:val="000000" w:themeColor="text1"/>
          <w:sz w:val="22"/>
        </w:rPr>
        <w:t xml:space="preserve"> </w:t>
      </w:r>
      <w:proofErr w:type="spellStart"/>
      <w:r w:rsidRPr="00792292">
        <w:rPr>
          <w:rFonts w:cs="Times New Roman"/>
          <w:color w:val="000000" w:themeColor="text1"/>
          <w:sz w:val="22"/>
        </w:rPr>
        <w:t>hasil</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pemeriksaan</w:t>
      </w:r>
      <w:proofErr w:type="spellEnd"/>
      <w:r w:rsidRPr="00792292">
        <w:rPr>
          <w:rFonts w:cs="Times New Roman"/>
          <w:color w:val="000000" w:themeColor="text1"/>
          <w:sz w:val="22"/>
        </w:rPr>
        <w:t xml:space="preserve"> yang </w:t>
      </w:r>
      <w:proofErr w:type="spellStart"/>
      <w:r w:rsidRPr="00792292">
        <w:rPr>
          <w:rFonts w:cs="Times New Roman"/>
          <w:color w:val="000000" w:themeColor="text1"/>
          <w:sz w:val="22"/>
        </w:rPr>
        <w:t>di</w:t>
      </w:r>
      <w:r w:rsidR="001D40DE" w:rsidRPr="00792292">
        <w:rPr>
          <w:rFonts w:cs="Times New Roman"/>
          <w:color w:val="000000" w:themeColor="text1"/>
          <w:sz w:val="22"/>
        </w:rPr>
        <w:t>lakukan</w:t>
      </w:r>
      <w:proofErr w:type="spellEnd"/>
      <w:r w:rsidRPr="00792292">
        <w:rPr>
          <w:rFonts w:cs="Times New Roman"/>
          <w:color w:val="000000" w:themeColor="text1"/>
          <w:sz w:val="22"/>
        </w:rPr>
        <w:t xml:space="preserve"> di </w:t>
      </w:r>
      <w:proofErr w:type="spellStart"/>
      <w:r w:rsidRPr="00792292">
        <w:rPr>
          <w:rFonts w:cs="Times New Roman"/>
          <w:color w:val="000000" w:themeColor="text1"/>
          <w:sz w:val="22"/>
        </w:rPr>
        <w:t>Laboratorium</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Parasitologi</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Jurusan</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Tekno</w:t>
      </w:r>
      <w:r w:rsidR="001D40DE" w:rsidRPr="00792292">
        <w:rPr>
          <w:rFonts w:cs="Times New Roman"/>
          <w:color w:val="000000" w:themeColor="text1"/>
          <w:sz w:val="22"/>
        </w:rPr>
        <w:t>logi</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Laboratorium</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Medis</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Poltekkes</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Kemenkes</w:t>
      </w:r>
      <w:proofErr w:type="spellEnd"/>
      <w:r w:rsidR="001D40DE" w:rsidRPr="00792292">
        <w:rPr>
          <w:rFonts w:cs="Times New Roman"/>
          <w:color w:val="000000" w:themeColor="text1"/>
          <w:sz w:val="22"/>
        </w:rPr>
        <w:t xml:space="preserve"> Manado </w:t>
      </w:r>
      <w:proofErr w:type="spellStart"/>
      <w:r w:rsidRPr="00792292">
        <w:rPr>
          <w:rFonts w:cs="Times New Roman"/>
          <w:color w:val="000000" w:themeColor="text1"/>
          <w:sz w:val="22"/>
        </w:rPr>
        <w:t>dari</w:t>
      </w:r>
      <w:proofErr w:type="spellEnd"/>
      <w:r w:rsidRPr="00792292">
        <w:rPr>
          <w:rFonts w:cs="Times New Roman"/>
          <w:color w:val="000000" w:themeColor="text1"/>
          <w:sz w:val="22"/>
        </w:rPr>
        <w:t xml:space="preserve"> 30 </w:t>
      </w:r>
      <w:proofErr w:type="spellStart"/>
      <w:r w:rsidRPr="00792292">
        <w:rPr>
          <w:rFonts w:cs="Times New Roman"/>
          <w:color w:val="000000" w:themeColor="text1"/>
          <w:sz w:val="22"/>
        </w:rPr>
        <w:t>sampel</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tinja</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anak</w:t>
      </w:r>
      <w:proofErr w:type="spellEnd"/>
      <w:r w:rsidRPr="00792292">
        <w:rPr>
          <w:rFonts w:cs="Times New Roman"/>
          <w:color w:val="000000" w:themeColor="text1"/>
          <w:sz w:val="22"/>
        </w:rPr>
        <w:t xml:space="preserve"> SD GMIM </w:t>
      </w:r>
      <w:proofErr w:type="spellStart"/>
      <w:r w:rsidRPr="00792292">
        <w:rPr>
          <w:rFonts w:cs="Times New Roman"/>
          <w:color w:val="000000" w:themeColor="text1"/>
          <w:sz w:val="22"/>
        </w:rPr>
        <w:t>Talawaan</w:t>
      </w:r>
      <w:proofErr w:type="spellEnd"/>
      <w:r w:rsidRPr="00792292">
        <w:rPr>
          <w:rFonts w:cs="Times New Roman"/>
          <w:color w:val="000000" w:themeColor="text1"/>
          <w:sz w:val="22"/>
        </w:rPr>
        <w:t xml:space="preserve"> Atas </w:t>
      </w:r>
      <w:proofErr w:type="spellStart"/>
      <w:r w:rsidRPr="00792292">
        <w:rPr>
          <w:rFonts w:cs="Times New Roman"/>
          <w:color w:val="000000" w:themeColor="text1"/>
          <w:sz w:val="22"/>
        </w:rPr>
        <w:t>didapatkan</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hasil</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pemeriksaan</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Infeksi</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cacing</w:t>
      </w:r>
      <w:proofErr w:type="spellEnd"/>
      <w:r w:rsidRPr="00792292">
        <w:rPr>
          <w:rFonts w:cs="Times New Roman"/>
          <w:color w:val="000000" w:themeColor="text1"/>
          <w:sz w:val="22"/>
        </w:rPr>
        <w:t xml:space="preserve"> </w:t>
      </w:r>
      <w:r w:rsidRPr="00792292">
        <w:rPr>
          <w:rFonts w:cs="Times New Roman"/>
          <w:i/>
          <w:iCs/>
          <w:color w:val="000000" w:themeColor="text1"/>
          <w:sz w:val="22"/>
        </w:rPr>
        <w:t>Soil Transmitted Helminths</w:t>
      </w:r>
      <w:r w:rsidRPr="00792292">
        <w:rPr>
          <w:rFonts w:cs="Times New Roman"/>
          <w:color w:val="000000" w:themeColor="text1"/>
          <w:sz w:val="22"/>
        </w:rPr>
        <w:t xml:space="preserve"> </w:t>
      </w:r>
      <w:proofErr w:type="spellStart"/>
      <w:r w:rsidRPr="00792292">
        <w:rPr>
          <w:rFonts w:cs="Times New Roman"/>
          <w:color w:val="000000" w:themeColor="text1"/>
          <w:sz w:val="22"/>
        </w:rPr>
        <w:t>sebesar</w:t>
      </w:r>
      <w:proofErr w:type="spellEnd"/>
      <w:r w:rsidRPr="00792292">
        <w:rPr>
          <w:rFonts w:cs="Times New Roman"/>
          <w:color w:val="000000" w:themeColor="text1"/>
          <w:sz w:val="22"/>
        </w:rPr>
        <w:t xml:space="preserve"> 90% (37 </w:t>
      </w:r>
      <w:proofErr w:type="spellStart"/>
      <w:r w:rsidRPr="00792292">
        <w:rPr>
          <w:rFonts w:cs="Times New Roman"/>
          <w:color w:val="000000" w:themeColor="text1"/>
          <w:sz w:val="22"/>
        </w:rPr>
        <w:t>anak</w:t>
      </w:r>
      <w:proofErr w:type="spellEnd"/>
      <w:r w:rsidRPr="00792292">
        <w:rPr>
          <w:rFonts w:cs="Times New Roman"/>
          <w:color w:val="000000" w:themeColor="text1"/>
          <w:sz w:val="22"/>
        </w:rPr>
        <w:t xml:space="preserve">) dan yang </w:t>
      </w:r>
      <w:proofErr w:type="spellStart"/>
      <w:r w:rsidRPr="00792292">
        <w:rPr>
          <w:rFonts w:cs="Times New Roman"/>
          <w:color w:val="000000" w:themeColor="text1"/>
          <w:sz w:val="22"/>
        </w:rPr>
        <w:t>tidak</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terinfeksi</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adalah</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sebesar</w:t>
      </w:r>
      <w:proofErr w:type="spellEnd"/>
      <w:r w:rsidRPr="00792292">
        <w:rPr>
          <w:rFonts w:cs="Times New Roman"/>
          <w:color w:val="000000" w:themeColor="text1"/>
          <w:sz w:val="22"/>
        </w:rPr>
        <w:t xml:space="preserve"> 10 % (3 </w:t>
      </w:r>
      <w:proofErr w:type="spellStart"/>
      <w:r w:rsidRPr="00792292">
        <w:rPr>
          <w:rFonts w:cs="Times New Roman"/>
          <w:color w:val="000000" w:themeColor="text1"/>
          <w:sz w:val="22"/>
        </w:rPr>
        <w:t>anak</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hal</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ini</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dapat</w:t>
      </w:r>
      <w:proofErr w:type="spellEnd"/>
      <w:r w:rsidRPr="00792292">
        <w:rPr>
          <w:rFonts w:cs="Times New Roman"/>
          <w:color w:val="000000" w:themeColor="text1"/>
          <w:sz w:val="22"/>
        </w:rPr>
        <w:t xml:space="preserve"> </w:t>
      </w:r>
      <w:proofErr w:type="spellStart"/>
      <w:r w:rsidRPr="00792292">
        <w:rPr>
          <w:rFonts w:cs="Times New Roman"/>
          <w:color w:val="000000" w:themeColor="text1"/>
          <w:sz w:val="22"/>
        </w:rPr>
        <w:t>dilihat</w:t>
      </w:r>
      <w:proofErr w:type="spellEnd"/>
      <w:r w:rsidRPr="00792292">
        <w:rPr>
          <w:rFonts w:cs="Times New Roman"/>
          <w:color w:val="000000" w:themeColor="text1"/>
          <w:sz w:val="22"/>
        </w:rPr>
        <w:t xml:space="preserve"> pada </w:t>
      </w:r>
      <w:proofErr w:type="spellStart"/>
      <w:r w:rsidRPr="00792292">
        <w:rPr>
          <w:rFonts w:cs="Times New Roman"/>
          <w:color w:val="000000" w:themeColor="text1"/>
          <w:sz w:val="22"/>
        </w:rPr>
        <w:t>tabel</w:t>
      </w:r>
      <w:proofErr w:type="spellEnd"/>
      <w:r w:rsidRPr="00792292">
        <w:rPr>
          <w:rFonts w:cs="Times New Roman"/>
          <w:color w:val="000000" w:themeColor="text1"/>
          <w:sz w:val="22"/>
        </w:rPr>
        <w:t xml:space="preserve"> 1</w:t>
      </w:r>
    </w:p>
    <w:p w14:paraId="055DCE8F" w14:textId="77777777" w:rsidR="00792292" w:rsidRDefault="00792292" w:rsidP="00792292">
      <w:pPr>
        <w:spacing w:after="0" w:line="360" w:lineRule="auto"/>
      </w:pPr>
    </w:p>
    <w:p w14:paraId="7A52ABA8" w14:textId="4D1DA55D" w:rsidR="001E0C56" w:rsidRPr="00792292" w:rsidRDefault="001E0C56" w:rsidP="00BB2D33">
      <w:pPr>
        <w:spacing w:after="0" w:line="360" w:lineRule="auto"/>
        <w:ind w:left="360"/>
        <w:rPr>
          <w:sz w:val="22"/>
        </w:rPr>
      </w:pPr>
      <w:r w:rsidRPr="00792292">
        <w:rPr>
          <w:sz w:val="22"/>
        </w:rPr>
        <w:t xml:space="preserve">Tabel 1 </w:t>
      </w:r>
      <w:r w:rsidR="00E8709C" w:rsidRPr="00792292">
        <w:rPr>
          <w:rFonts w:cs="Times New Roman"/>
          <w:color w:val="000000" w:themeColor="text1"/>
          <w:sz w:val="22"/>
        </w:rPr>
        <w:t>H</w:t>
      </w:r>
      <w:r w:rsidR="001D40DE" w:rsidRPr="00792292">
        <w:rPr>
          <w:rFonts w:cs="Times New Roman"/>
          <w:color w:val="000000" w:themeColor="text1"/>
          <w:sz w:val="22"/>
        </w:rPr>
        <w:t xml:space="preserve">asil </w:t>
      </w:r>
      <w:proofErr w:type="spellStart"/>
      <w:r w:rsidR="001D40DE" w:rsidRPr="00792292">
        <w:rPr>
          <w:rFonts w:cs="Times New Roman"/>
          <w:color w:val="000000" w:themeColor="text1"/>
          <w:sz w:val="22"/>
        </w:rPr>
        <w:t>pemeriksaan</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Infeksi</w:t>
      </w:r>
      <w:proofErr w:type="spellEnd"/>
      <w:r w:rsidR="001D40DE" w:rsidRPr="00792292">
        <w:rPr>
          <w:rFonts w:cs="Times New Roman"/>
          <w:color w:val="000000" w:themeColor="text1"/>
          <w:sz w:val="22"/>
        </w:rPr>
        <w:t xml:space="preserve"> </w:t>
      </w:r>
      <w:proofErr w:type="spellStart"/>
      <w:r w:rsidR="001D40DE" w:rsidRPr="00792292">
        <w:rPr>
          <w:rFonts w:cs="Times New Roman"/>
          <w:color w:val="000000" w:themeColor="text1"/>
          <w:sz w:val="22"/>
        </w:rPr>
        <w:t>cacing</w:t>
      </w:r>
      <w:proofErr w:type="spellEnd"/>
      <w:r w:rsidR="001D40DE" w:rsidRPr="00792292">
        <w:rPr>
          <w:rFonts w:cs="Times New Roman"/>
          <w:color w:val="000000" w:themeColor="text1"/>
          <w:sz w:val="22"/>
        </w:rPr>
        <w:t xml:space="preserve"> </w:t>
      </w:r>
      <w:r w:rsidR="001D40DE" w:rsidRPr="00792292">
        <w:rPr>
          <w:rFonts w:cs="Times New Roman"/>
          <w:i/>
          <w:iCs/>
          <w:color w:val="000000" w:themeColor="text1"/>
          <w:sz w:val="22"/>
        </w:rPr>
        <w:t>Soil Transmitted Helminths</w:t>
      </w:r>
    </w:p>
    <w:tbl>
      <w:tblPr>
        <w:tblStyle w:val="TableGrid"/>
        <w:tblW w:w="0" w:type="auto"/>
        <w:tblInd w:w="625" w:type="dxa"/>
        <w:tblLook w:val="04A0" w:firstRow="1" w:lastRow="0" w:firstColumn="1" w:lastColumn="0" w:noHBand="0" w:noVBand="1"/>
      </w:tblPr>
      <w:tblGrid>
        <w:gridCol w:w="2687"/>
        <w:gridCol w:w="1074"/>
        <w:gridCol w:w="2719"/>
      </w:tblGrid>
      <w:tr w:rsidR="001E0C56" w:rsidRPr="00792292" w14:paraId="14A0C858" w14:textId="77777777" w:rsidTr="001D40DE">
        <w:tc>
          <w:tcPr>
            <w:tcW w:w="2687" w:type="dxa"/>
            <w:tcBorders>
              <w:left w:val="single" w:sz="4" w:space="0" w:color="FFFFFF" w:themeColor="background1"/>
              <w:right w:val="single" w:sz="4" w:space="0" w:color="FFFFFF" w:themeColor="background1"/>
            </w:tcBorders>
            <w:vAlign w:val="center"/>
          </w:tcPr>
          <w:p w14:paraId="50904E55" w14:textId="77777777" w:rsidR="001E0C56" w:rsidRPr="00792292" w:rsidRDefault="001E0C56" w:rsidP="00792292">
            <w:pPr>
              <w:spacing w:line="276" w:lineRule="auto"/>
              <w:jc w:val="center"/>
              <w:rPr>
                <w:sz w:val="22"/>
              </w:rPr>
            </w:pPr>
            <w:r w:rsidRPr="00792292">
              <w:rPr>
                <w:sz w:val="22"/>
              </w:rPr>
              <w:t xml:space="preserve">Hasil </w:t>
            </w:r>
            <w:proofErr w:type="spellStart"/>
            <w:r w:rsidRPr="00792292">
              <w:rPr>
                <w:sz w:val="22"/>
              </w:rPr>
              <w:t>Pemeriksaan</w:t>
            </w:r>
            <w:proofErr w:type="spellEnd"/>
          </w:p>
        </w:tc>
        <w:tc>
          <w:tcPr>
            <w:tcW w:w="1074" w:type="dxa"/>
            <w:tcBorders>
              <w:left w:val="single" w:sz="4" w:space="0" w:color="FFFFFF" w:themeColor="background1"/>
              <w:right w:val="single" w:sz="4" w:space="0" w:color="FFFFFF" w:themeColor="background1"/>
            </w:tcBorders>
            <w:vAlign w:val="center"/>
          </w:tcPr>
          <w:p w14:paraId="4B19E7EC" w14:textId="77777777" w:rsidR="001E0C56" w:rsidRPr="00792292" w:rsidRDefault="001E0C56" w:rsidP="00792292">
            <w:pPr>
              <w:spacing w:line="276" w:lineRule="auto"/>
              <w:jc w:val="center"/>
              <w:rPr>
                <w:sz w:val="22"/>
              </w:rPr>
            </w:pPr>
            <w:r w:rsidRPr="00792292">
              <w:rPr>
                <w:sz w:val="22"/>
              </w:rPr>
              <w:t>n</w:t>
            </w:r>
          </w:p>
        </w:tc>
        <w:tc>
          <w:tcPr>
            <w:tcW w:w="2719" w:type="dxa"/>
            <w:tcBorders>
              <w:left w:val="single" w:sz="4" w:space="0" w:color="FFFFFF" w:themeColor="background1"/>
              <w:right w:val="single" w:sz="4" w:space="0" w:color="FFFFFF" w:themeColor="background1"/>
            </w:tcBorders>
            <w:vAlign w:val="center"/>
          </w:tcPr>
          <w:p w14:paraId="3BE328CB" w14:textId="77777777" w:rsidR="001E0C56" w:rsidRPr="00792292" w:rsidRDefault="001E0C56" w:rsidP="00792292">
            <w:pPr>
              <w:spacing w:line="276" w:lineRule="auto"/>
              <w:jc w:val="center"/>
              <w:rPr>
                <w:sz w:val="22"/>
              </w:rPr>
            </w:pPr>
            <w:r w:rsidRPr="00792292">
              <w:rPr>
                <w:sz w:val="22"/>
              </w:rPr>
              <w:t>%</w:t>
            </w:r>
          </w:p>
        </w:tc>
      </w:tr>
      <w:tr w:rsidR="001E0C56" w:rsidRPr="00792292" w14:paraId="681B7C33" w14:textId="77777777" w:rsidTr="001D40DE">
        <w:tc>
          <w:tcPr>
            <w:tcW w:w="2687" w:type="dxa"/>
            <w:tcBorders>
              <w:left w:val="single" w:sz="4" w:space="0" w:color="FFFFFF" w:themeColor="background1"/>
              <w:bottom w:val="single" w:sz="4" w:space="0" w:color="FFFFFF" w:themeColor="background1"/>
              <w:right w:val="single" w:sz="4" w:space="0" w:color="FFFFFF" w:themeColor="background1"/>
            </w:tcBorders>
            <w:vAlign w:val="center"/>
          </w:tcPr>
          <w:p w14:paraId="77328E37" w14:textId="77777777" w:rsidR="001E0C56" w:rsidRPr="00792292" w:rsidRDefault="001E0C56" w:rsidP="00792292">
            <w:pPr>
              <w:spacing w:line="276" w:lineRule="auto"/>
              <w:jc w:val="center"/>
              <w:rPr>
                <w:sz w:val="22"/>
              </w:rPr>
            </w:pPr>
            <w:proofErr w:type="spellStart"/>
            <w:r w:rsidRPr="00792292">
              <w:rPr>
                <w:rFonts w:eastAsia="Times New Roman" w:cs="Times New Roman"/>
                <w:color w:val="000000"/>
                <w:sz w:val="22"/>
              </w:rPr>
              <w:t>Positif</w:t>
            </w:r>
            <w:proofErr w:type="spellEnd"/>
          </w:p>
        </w:tc>
        <w:tc>
          <w:tcPr>
            <w:tcW w:w="1074" w:type="dxa"/>
            <w:tcBorders>
              <w:left w:val="single" w:sz="4" w:space="0" w:color="FFFFFF" w:themeColor="background1"/>
              <w:bottom w:val="single" w:sz="4" w:space="0" w:color="FFFFFF" w:themeColor="background1"/>
              <w:right w:val="single" w:sz="4" w:space="0" w:color="FFFFFF" w:themeColor="background1"/>
            </w:tcBorders>
            <w:vAlign w:val="center"/>
          </w:tcPr>
          <w:p w14:paraId="6986C14C" w14:textId="77777777" w:rsidR="001E0C56" w:rsidRPr="00792292" w:rsidRDefault="001E0C56" w:rsidP="00792292">
            <w:pPr>
              <w:spacing w:line="276" w:lineRule="auto"/>
              <w:jc w:val="center"/>
              <w:rPr>
                <w:sz w:val="22"/>
              </w:rPr>
            </w:pPr>
            <w:r w:rsidRPr="00792292">
              <w:rPr>
                <w:rFonts w:eastAsia="Times New Roman" w:cs="Times New Roman"/>
                <w:color w:val="000000"/>
                <w:sz w:val="22"/>
              </w:rPr>
              <w:t>3</w:t>
            </w:r>
          </w:p>
        </w:tc>
        <w:tc>
          <w:tcPr>
            <w:tcW w:w="2719" w:type="dxa"/>
            <w:tcBorders>
              <w:left w:val="single" w:sz="4" w:space="0" w:color="FFFFFF" w:themeColor="background1"/>
              <w:bottom w:val="single" w:sz="4" w:space="0" w:color="FFFFFF" w:themeColor="background1"/>
              <w:right w:val="single" w:sz="4" w:space="0" w:color="FFFFFF" w:themeColor="background1"/>
            </w:tcBorders>
            <w:vAlign w:val="center"/>
          </w:tcPr>
          <w:p w14:paraId="71B28169" w14:textId="77777777" w:rsidR="001E0C56" w:rsidRPr="00792292" w:rsidRDefault="001E0C56" w:rsidP="00792292">
            <w:pPr>
              <w:spacing w:line="276" w:lineRule="auto"/>
              <w:jc w:val="center"/>
              <w:rPr>
                <w:sz w:val="22"/>
              </w:rPr>
            </w:pPr>
            <w:r w:rsidRPr="00792292">
              <w:rPr>
                <w:rFonts w:eastAsia="Times New Roman" w:cs="Times New Roman"/>
                <w:color w:val="000000"/>
                <w:sz w:val="22"/>
              </w:rPr>
              <w:t>10%</w:t>
            </w:r>
          </w:p>
        </w:tc>
      </w:tr>
      <w:tr w:rsidR="001E0C56" w:rsidRPr="00792292" w14:paraId="5D60B8B9" w14:textId="77777777" w:rsidTr="001D40DE">
        <w:tc>
          <w:tcPr>
            <w:tcW w:w="2687" w:type="dxa"/>
            <w:tcBorders>
              <w:top w:val="single" w:sz="4" w:space="0" w:color="FFFFFF" w:themeColor="background1"/>
              <w:left w:val="single" w:sz="4" w:space="0" w:color="FFFFFF" w:themeColor="background1"/>
              <w:right w:val="single" w:sz="4" w:space="0" w:color="FFFFFF" w:themeColor="background1"/>
            </w:tcBorders>
            <w:vAlign w:val="center"/>
          </w:tcPr>
          <w:p w14:paraId="01788F77" w14:textId="77777777" w:rsidR="001E0C56" w:rsidRPr="00792292" w:rsidRDefault="001E0C56" w:rsidP="00792292">
            <w:pPr>
              <w:spacing w:line="276" w:lineRule="auto"/>
              <w:jc w:val="center"/>
              <w:rPr>
                <w:sz w:val="22"/>
              </w:rPr>
            </w:pPr>
            <w:proofErr w:type="spellStart"/>
            <w:r w:rsidRPr="00792292">
              <w:rPr>
                <w:rFonts w:eastAsia="Times New Roman" w:cs="Times New Roman"/>
                <w:color w:val="000000"/>
                <w:sz w:val="22"/>
              </w:rPr>
              <w:t>Negatif</w:t>
            </w:r>
            <w:proofErr w:type="spellEnd"/>
          </w:p>
        </w:tc>
        <w:tc>
          <w:tcPr>
            <w:tcW w:w="1074" w:type="dxa"/>
            <w:tcBorders>
              <w:top w:val="single" w:sz="4" w:space="0" w:color="FFFFFF" w:themeColor="background1"/>
              <w:left w:val="single" w:sz="4" w:space="0" w:color="FFFFFF" w:themeColor="background1"/>
              <w:right w:val="single" w:sz="4" w:space="0" w:color="FFFFFF" w:themeColor="background1"/>
            </w:tcBorders>
            <w:vAlign w:val="center"/>
          </w:tcPr>
          <w:p w14:paraId="09248108" w14:textId="77777777" w:rsidR="001E0C56" w:rsidRPr="00792292" w:rsidRDefault="001E0C56" w:rsidP="00792292">
            <w:pPr>
              <w:spacing w:line="276" w:lineRule="auto"/>
              <w:jc w:val="center"/>
              <w:rPr>
                <w:sz w:val="22"/>
              </w:rPr>
            </w:pPr>
            <w:r w:rsidRPr="00792292">
              <w:rPr>
                <w:rFonts w:eastAsia="Times New Roman" w:cs="Times New Roman"/>
                <w:color w:val="000000"/>
                <w:sz w:val="22"/>
              </w:rPr>
              <w:t>27</w:t>
            </w:r>
          </w:p>
        </w:tc>
        <w:tc>
          <w:tcPr>
            <w:tcW w:w="2719" w:type="dxa"/>
            <w:tcBorders>
              <w:top w:val="single" w:sz="4" w:space="0" w:color="FFFFFF" w:themeColor="background1"/>
              <w:left w:val="single" w:sz="4" w:space="0" w:color="FFFFFF" w:themeColor="background1"/>
              <w:right w:val="single" w:sz="4" w:space="0" w:color="FFFFFF" w:themeColor="background1"/>
            </w:tcBorders>
            <w:vAlign w:val="center"/>
          </w:tcPr>
          <w:p w14:paraId="5876B73E" w14:textId="77777777" w:rsidR="001E0C56" w:rsidRPr="00792292" w:rsidRDefault="001E0C56" w:rsidP="00792292">
            <w:pPr>
              <w:spacing w:line="276" w:lineRule="auto"/>
              <w:jc w:val="center"/>
              <w:rPr>
                <w:sz w:val="22"/>
              </w:rPr>
            </w:pPr>
            <w:r w:rsidRPr="00792292">
              <w:rPr>
                <w:rFonts w:eastAsia="Times New Roman" w:cs="Times New Roman"/>
                <w:color w:val="000000"/>
                <w:sz w:val="22"/>
              </w:rPr>
              <w:t>90%</w:t>
            </w:r>
          </w:p>
        </w:tc>
      </w:tr>
      <w:tr w:rsidR="001E0C56" w:rsidRPr="00792292" w14:paraId="107B72EE" w14:textId="77777777" w:rsidTr="001D40DE">
        <w:tc>
          <w:tcPr>
            <w:tcW w:w="2687" w:type="dxa"/>
            <w:tcBorders>
              <w:left w:val="single" w:sz="4" w:space="0" w:color="FFFFFF" w:themeColor="background1"/>
              <w:right w:val="single" w:sz="4" w:space="0" w:color="FFFFFF" w:themeColor="background1"/>
            </w:tcBorders>
            <w:vAlign w:val="center"/>
          </w:tcPr>
          <w:p w14:paraId="629B88A4" w14:textId="77777777" w:rsidR="001E0C56" w:rsidRPr="00792292" w:rsidRDefault="001E0C56" w:rsidP="00792292">
            <w:pPr>
              <w:spacing w:line="276" w:lineRule="auto"/>
              <w:jc w:val="center"/>
              <w:rPr>
                <w:sz w:val="22"/>
              </w:rPr>
            </w:pPr>
            <w:r w:rsidRPr="00792292">
              <w:rPr>
                <w:rFonts w:eastAsia="Times New Roman" w:cs="Times New Roman"/>
                <w:b/>
                <w:color w:val="000000"/>
                <w:sz w:val="22"/>
              </w:rPr>
              <w:t>Total</w:t>
            </w:r>
          </w:p>
        </w:tc>
        <w:tc>
          <w:tcPr>
            <w:tcW w:w="1074" w:type="dxa"/>
            <w:tcBorders>
              <w:left w:val="single" w:sz="4" w:space="0" w:color="FFFFFF" w:themeColor="background1"/>
              <w:right w:val="single" w:sz="4" w:space="0" w:color="FFFFFF" w:themeColor="background1"/>
            </w:tcBorders>
            <w:vAlign w:val="center"/>
          </w:tcPr>
          <w:p w14:paraId="03D5E9F4" w14:textId="77777777" w:rsidR="001E0C56" w:rsidRPr="00792292" w:rsidRDefault="001E0C56" w:rsidP="00792292">
            <w:pPr>
              <w:spacing w:line="276" w:lineRule="auto"/>
              <w:jc w:val="center"/>
              <w:rPr>
                <w:sz w:val="22"/>
              </w:rPr>
            </w:pPr>
            <w:r w:rsidRPr="00792292">
              <w:rPr>
                <w:rFonts w:eastAsia="Times New Roman" w:cs="Times New Roman"/>
                <w:b/>
                <w:color w:val="000000"/>
                <w:sz w:val="22"/>
              </w:rPr>
              <w:t>30</w:t>
            </w:r>
          </w:p>
        </w:tc>
        <w:tc>
          <w:tcPr>
            <w:tcW w:w="2719" w:type="dxa"/>
            <w:tcBorders>
              <w:left w:val="single" w:sz="4" w:space="0" w:color="FFFFFF" w:themeColor="background1"/>
              <w:right w:val="single" w:sz="4" w:space="0" w:color="FFFFFF" w:themeColor="background1"/>
            </w:tcBorders>
            <w:vAlign w:val="center"/>
          </w:tcPr>
          <w:p w14:paraId="407CD81C" w14:textId="77777777" w:rsidR="001E0C56" w:rsidRPr="00792292" w:rsidRDefault="001E0C56" w:rsidP="00792292">
            <w:pPr>
              <w:spacing w:line="276" w:lineRule="auto"/>
              <w:jc w:val="center"/>
              <w:rPr>
                <w:sz w:val="22"/>
              </w:rPr>
            </w:pPr>
            <w:r w:rsidRPr="00792292">
              <w:rPr>
                <w:rFonts w:eastAsia="Times New Roman" w:cs="Times New Roman"/>
                <w:b/>
                <w:color w:val="000000"/>
                <w:sz w:val="22"/>
              </w:rPr>
              <w:t>100%</w:t>
            </w:r>
          </w:p>
        </w:tc>
      </w:tr>
    </w:tbl>
    <w:p w14:paraId="6C4D0467" w14:textId="11DECE27" w:rsidR="00017C13" w:rsidRDefault="00017C13" w:rsidP="00017C13">
      <w:pPr>
        <w:autoSpaceDE w:val="0"/>
        <w:autoSpaceDN w:val="0"/>
        <w:adjustRightInd w:val="0"/>
        <w:spacing w:before="240" w:line="360" w:lineRule="auto"/>
        <w:jc w:val="both"/>
        <w:rPr>
          <w:rFonts w:cs="Times New Roman"/>
          <w:szCs w:val="24"/>
        </w:rPr>
        <w:sectPr w:rsidR="00017C13" w:rsidSect="00017C13">
          <w:type w:val="continuous"/>
          <w:pgSz w:w="11906" w:h="16838" w:code="9"/>
          <w:pgMar w:top="2275" w:right="1699" w:bottom="1699" w:left="2275" w:header="708" w:footer="708" w:gutter="0"/>
          <w:cols w:space="706"/>
          <w:docGrid w:linePitch="360"/>
        </w:sectPr>
      </w:pPr>
    </w:p>
    <w:p w14:paraId="44E6BC99" w14:textId="3B109FDB" w:rsidR="00017C13" w:rsidRPr="00792292" w:rsidRDefault="00017C13" w:rsidP="00BB2D33">
      <w:pPr>
        <w:autoSpaceDE w:val="0"/>
        <w:autoSpaceDN w:val="0"/>
        <w:adjustRightInd w:val="0"/>
        <w:spacing w:before="240" w:line="240" w:lineRule="auto"/>
        <w:ind w:left="1350" w:hanging="990"/>
        <w:jc w:val="both"/>
        <w:rPr>
          <w:sz w:val="22"/>
        </w:rPr>
      </w:pPr>
      <w:r w:rsidRPr="00792292">
        <w:rPr>
          <w:rFonts w:cs="Times New Roman"/>
          <w:sz w:val="22"/>
        </w:rPr>
        <w:lastRenderedPageBreak/>
        <w:t xml:space="preserve">Tabel </w:t>
      </w:r>
      <w:r w:rsidR="00286F72" w:rsidRPr="00792292">
        <w:rPr>
          <w:rFonts w:cs="Times New Roman"/>
          <w:sz w:val="22"/>
        </w:rPr>
        <w:t>2</w:t>
      </w:r>
      <w:r w:rsidRPr="00792292">
        <w:rPr>
          <w:rFonts w:cs="Times New Roman"/>
          <w:sz w:val="22"/>
        </w:rPr>
        <w:t xml:space="preserve"> </w:t>
      </w:r>
      <w:r w:rsidRPr="00792292">
        <w:rPr>
          <w:sz w:val="22"/>
        </w:rPr>
        <w:t xml:space="preserve">Hasil </w:t>
      </w:r>
      <w:proofErr w:type="spellStart"/>
      <w:r w:rsidRPr="00792292">
        <w:rPr>
          <w:sz w:val="22"/>
        </w:rPr>
        <w:t>pemeriksaan</w:t>
      </w:r>
      <w:proofErr w:type="spellEnd"/>
      <w:r w:rsidRPr="00792292">
        <w:rPr>
          <w:sz w:val="22"/>
        </w:rPr>
        <w:t xml:space="preserve"> </w:t>
      </w:r>
      <w:proofErr w:type="spellStart"/>
      <w:r w:rsidRPr="00792292">
        <w:rPr>
          <w:sz w:val="22"/>
        </w:rPr>
        <w:t>infeksi</w:t>
      </w:r>
      <w:proofErr w:type="spellEnd"/>
      <w:r w:rsidRPr="00792292">
        <w:rPr>
          <w:sz w:val="22"/>
        </w:rPr>
        <w:t xml:space="preserve"> </w:t>
      </w:r>
      <w:proofErr w:type="spellStart"/>
      <w:r w:rsidRPr="00792292">
        <w:rPr>
          <w:sz w:val="22"/>
        </w:rPr>
        <w:t>kecacingan</w:t>
      </w:r>
      <w:proofErr w:type="spellEnd"/>
      <w:r w:rsidRPr="00792292">
        <w:rPr>
          <w:sz w:val="22"/>
        </w:rPr>
        <w:t xml:space="preserve"> </w:t>
      </w:r>
      <w:r w:rsidRPr="00792292">
        <w:rPr>
          <w:i/>
          <w:iCs/>
          <w:sz w:val="22"/>
        </w:rPr>
        <w:t xml:space="preserve">soil transmitted </w:t>
      </w:r>
      <w:proofErr w:type="spellStart"/>
      <w:r w:rsidRPr="00792292">
        <w:rPr>
          <w:i/>
          <w:iCs/>
          <w:sz w:val="22"/>
        </w:rPr>
        <w:t>helmiths</w:t>
      </w:r>
      <w:proofErr w:type="spellEnd"/>
      <w:r w:rsidRPr="00792292">
        <w:rPr>
          <w:sz w:val="22"/>
        </w:rPr>
        <w:t xml:space="preserve"> </w:t>
      </w:r>
      <w:proofErr w:type="spellStart"/>
      <w:r w:rsidRPr="00792292">
        <w:rPr>
          <w:sz w:val="22"/>
        </w:rPr>
        <w:t>berdasarkan</w:t>
      </w:r>
      <w:proofErr w:type="spellEnd"/>
      <w:r w:rsidRPr="00792292">
        <w:rPr>
          <w:sz w:val="22"/>
        </w:rPr>
        <w:t xml:space="preserve"> </w:t>
      </w:r>
      <w:proofErr w:type="spellStart"/>
      <w:r w:rsidRPr="00792292">
        <w:rPr>
          <w:sz w:val="22"/>
        </w:rPr>
        <w:t>umur</w:t>
      </w:r>
      <w:proofErr w:type="spellEnd"/>
      <w:r w:rsidRPr="00792292">
        <w:rPr>
          <w:sz w:val="22"/>
        </w:rPr>
        <w:t xml:space="preserve">, </w:t>
      </w:r>
      <w:proofErr w:type="spellStart"/>
      <w:r w:rsidRPr="00792292">
        <w:rPr>
          <w:sz w:val="22"/>
        </w:rPr>
        <w:t>jenis</w:t>
      </w:r>
      <w:proofErr w:type="spellEnd"/>
      <w:r w:rsidRPr="00792292">
        <w:rPr>
          <w:sz w:val="22"/>
        </w:rPr>
        <w:t xml:space="preserve"> </w:t>
      </w:r>
      <w:proofErr w:type="spellStart"/>
      <w:r w:rsidRPr="00792292">
        <w:rPr>
          <w:sz w:val="22"/>
        </w:rPr>
        <w:t>kelamin</w:t>
      </w:r>
      <w:proofErr w:type="spellEnd"/>
      <w:r w:rsidRPr="00792292">
        <w:rPr>
          <w:sz w:val="22"/>
        </w:rPr>
        <w:t xml:space="preserve"> dan </w:t>
      </w:r>
      <w:proofErr w:type="spellStart"/>
      <w:r w:rsidRPr="00792292">
        <w:rPr>
          <w:sz w:val="22"/>
        </w:rPr>
        <w:t>pekerjaan</w:t>
      </w:r>
      <w:proofErr w:type="spellEnd"/>
      <w:r w:rsidRPr="00792292">
        <w:rPr>
          <w:sz w:val="22"/>
        </w:rPr>
        <w:t xml:space="preserve"> orang </w:t>
      </w:r>
      <w:proofErr w:type="spellStart"/>
      <w:r w:rsidRPr="00792292">
        <w:rPr>
          <w:sz w:val="22"/>
        </w:rPr>
        <w:t>tua</w:t>
      </w:r>
      <w:proofErr w:type="spellEnd"/>
      <w:r w:rsidRPr="00792292">
        <w:rPr>
          <w:sz w:val="22"/>
        </w:rPr>
        <w:t xml:space="preserve"> pada Anak </w:t>
      </w:r>
      <w:proofErr w:type="spellStart"/>
      <w:r w:rsidRPr="00792292">
        <w:rPr>
          <w:sz w:val="22"/>
        </w:rPr>
        <w:t>Kelas</w:t>
      </w:r>
      <w:proofErr w:type="spellEnd"/>
      <w:r w:rsidRPr="00792292">
        <w:rPr>
          <w:sz w:val="22"/>
        </w:rPr>
        <w:t xml:space="preserve"> 1-6 Di SD GMIM </w:t>
      </w:r>
      <w:proofErr w:type="spellStart"/>
      <w:r w:rsidRPr="00792292">
        <w:rPr>
          <w:sz w:val="22"/>
        </w:rPr>
        <w:t>Talawaan</w:t>
      </w:r>
      <w:proofErr w:type="spellEnd"/>
      <w:r w:rsidRPr="00792292">
        <w:rPr>
          <w:sz w:val="22"/>
        </w:rPr>
        <w:t xml:space="preserve"> Atas</w:t>
      </w:r>
    </w:p>
    <w:tbl>
      <w:tblPr>
        <w:tblStyle w:val="TableGrid"/>
        <w:tblW w:w="7927" w:type="dxa"/>
        <w:tblLayout w:type="fixed"/>
        <w:tblLook w:val="04A0" w:firstRow="1" w:lastRow="0" w:firstColumn="1" w:lastColumn="0" w:noHBand="0" w:noVBand="1"/>
      </w:tblPr>
      <w:tblGrid>
        <w:gridCol w:w="2695"/>
        <w:gridCol w:w="810"/>
        <w:gridCol w:w="900"/>
        <w:gridCol w:w="900"/>
        <w:gridCol w:w="810"/>
        <w:gridCol w:w="810"/>
        <w:gridCol w:w="1002"/>
      </w:tblGrid>
      <w:tr w:rsidR="00BB2D33" w:rsidRPr="00792292" w14:paraId="1D0E3F1A" w14:textId="77777777" w:rsidTr="00286F72">
        <w:tc>
          <w:tcPr>
            <w:tcW w:w="2695" w:type="dxa"/>
            <w:vMerge w:val="restart"/>
            <w:tcBorders>
              <w:left w:val="single" w:sz="4" w:space="0" w:color="FFFFFF"/>
              <w:right w:val="single" w:sz="4" w:space="0" w:color="FFFFFF"/>
            </w:tcBorders>
            <w:vAlign w:val="center"/>
          </w:tcPr>
          <w:p w14:paraId="2EF6BC42" w14:textId="77777777" w:rsidR="00BB2D33" w:rsidRPr="00792292" w:rsidRDefault="00BB2D33" w:rsidP="00792292">
            <w:pPr>
              <w:spacing w:line="276" w:lineRule="auto"/>
              <w:jc w:val="center"/>
              <w:rPr>
                <w:rFonts w:cs="Times New Roman"/>
                <w:sz w:val="22"/>
              </w:rPr>
            </w:pPr>
            <w:proofErr w:type="spellStart"/>
            <w:r w:rsidRPr="00792292">
              <w:rPr>
                <w:rFonts w:cs="Times New Roman"/>
                <w:sz w:val="22"/>
              </w:rPr>
              <w:t>Kategori</w:t>
            </w:r>
            <w:proofErr w:type="spellEnd"/>
          </w:p>
        </w:tc>
        <w:tc>
          <w:tcPr>
            <w:tcW w:w="5232" w:type="dxa"/>
            <w:gridSpan w:val="6"/>
            <w:tcBorders>
              <w:left w:val="single" w:sz="4" w:space="0" w:color="FFFFFF"/>
              <w:bottom w:val="single" w:sz="4" w:space="0" w:color="FFFFFF"/>
              <w:right w:val="single" w:sz="4" w:space="0" w:color="FFFFFF"/>
            </w:tcBorders>
            <w:vAlign w:val="bottom"/>
          </w:tcPr>
          <w:p w14:paraId="4AA0FCC7" w14:textId="77777777" w:rsidR="00BB2D33" w:rsidRPr="00792292" w:rsidRDefault="00BB2D33" w:rsidP="00792292">
            <w:pPr>
              <w:spacing w:line="276" w:lineRule="auto"/>
              <w:jc w:val="center"/>
              <w:rPr>
                <w:rFonts w:cs="Times New Roman"/>
                <w:sz w:val="22"/>
              </w:rPr>
            </w:pPr>
            <w:proofErr w:type="spellStart"/>
            <w:r w:rsidRPr="00792292">
              <w:rPr>
                <w:rFonts w:cs="Times New Roman"/>
                <w:sz w:val="22"/>
              </w:rPr>
              <w:t>Infeksi</w:t>
            </w:r>
            <w:proofErr w:type="spellEnd"/>
            <w:r w:rsidRPr="00792292">
              <w:rPr>
                <w:rFonts w:cs="Times New Roman"/>
                <w:sz w:val="22"/>
              </w:rPr>
              <w:t xml:space="preserve"> </w:t>
            </w:r>
            <w:proofErr w:type="spellStart"/>
            <w:r w:rsidRPr="00792292">
              <w:rPr>
                <w:rFonts w:cs="Times New Roman"/>
                <w:sz w:val="22"/>
              </w:rPr>
              <w:t>Kecacingan</w:t>
            </w:r>
            <w:proofErr w:type="spellEnd"/>
          </w:p>
        </w:tc>
      </w:tr>
      <w:tr w:rsidR="00BB2D33" w:rsidRPr="00792292" w14:paraId="4B0132C8" w14:textId="77777777" w:rsidTr="009857E2">
        <w:tc>
          <w:tcPr>
            <w:tcW w:w="2695" w:type="dxa"/>
            <w:vMerge/>
            <w:tcBorders>
              <w:left w:val="single" w:sz="4" w:space="0" w:color="FFFFFF"/>
              <w:right w:val="single" w:sz="4" w:space="0" w:color="FFFFFF"/>
            </w:tcBorders>
            <w:vAlign w:val="bottom"/>
          </w:tcPr>
          <w:p w14:paraId="469795FF" w14:textId="77777777" w:rsidR="00BB2D33" w:rsidRPr="00792292" w:rsidRDefault="00BB2D33" w:rsidP="00792292">
            <w:pPr>
              <w:spacing w:line="276" w:lineRule="auto"/>
              <w:jc w:val="center"/>
              <w:rPr>
                <w:rFonts w:cs="Times New Roman"/>
                <w:sz w:val="22"/>
              </w:rPr>
            </w:pPr>
          </w:p>
        </w:tc>
        <w:tc>
          <w:tcPr>
            <w:tcW w:w="1710" w:type="dxa"/>
            <w:gridSpan w:val="2"/>
            <w:tcBorders>
              <w:top w:val="single" w:sz="4" w:space="0" w:color="FFFFFF"/>
              <w:left w:val="single" w:sz="4" w:space="0" w:color="FFFFFF"/>
              <w:right w:val="single" w:sz="4" w:space="0" w:color="FFFFFF"/>
            </w:tcBorders>
            <w:vAlign w:val="bottom"/>
          </w:tcPr>
          <w:p w14:paraId="40623167" w14:textId="77777777" w:rsidR="00BB2D33" w:rsidRPr="00792292" w:rsidRDefault="00BB2D33" w:rsidP="00792292">
            <w:pPr>
              <w:spacing w:line="276" w:lineRule="auto"/>
              <w:jc w:val="center"/>
              <w:rPr>
                <w:rFonts w:cs="Times New Roman"/>
                <w:sz w:val="22"/>
              </w:rPr>
            </w:pPr>
            <w:proofErr w:type="spellStart"/>
            <w:r w:rsidRPr="00792292">
              <w:rPr>
                <w:rFonts w:cs="Times New Roman"/>
                <w:sz w:val="22"/>
              </w:rPr>
              <w:t>Positif</w:t>
            </w:r>
            <w:proofErr w:type="spellEnd"/>
          </w:p>
        </w:tc>
        <w:tc>
          <w:tcPr>
            <w:tcW w:w="1710" w:type="dxa"/>
            <w:gridSpan w:val="2"/>
            <w:tcBorders>
              <w:top w:val="single" w:sz="4" w:space="0" w:color="FFFFFF"/>
              <w:left w:val="single" w:sz="4" w:space="0" w:color="FFFFFF"/>
              <w:right w:val="single" w:sz="4" w:space="0" w:color="FFFFFF"/>
            </w:tcBorders>
            <w:vAlign w:val="bottom"/>
          </w:tcPr>
          <w:p w14:paraId="120E0720" w14:textId="77777777" w:rsidR="00BB2D33" w:rsidRPr="00792292" w:rsidRDefault="00BB2D33" w:rsidP="00792292">
            <w:pPr>
              <w:spacing w:line="276" w:lineRule="auto"/>
              <w:jc w:val="center"/>
              <w:rPr>
                <w:rFonts w:cs="Times New Roman"/>
                <w:sz w:val="22"/>
              </w:rPr>
            </w:pPr>
            <w:r w:rsidRPr="00792292">
              <w:rPr>
                <w:rFonts w:cs="Times New Roman"/>
                <w:sz w:val="22"/>
              </w:rPr>
              <w:t>Negative</w:t>
            </w:r>
          </w:p>
        </w:tc>
        <w:tc>
          <w:tcPr>
            <w:tcW w:w="1812" w:type="dxa"/>
            <w:gridSpan w:val="2"/>
            <w:tcBorders>
              <w:top w:val="single" w:sz="4" w:space="0" w:color="FFFFFF"/>
              <w:left w:val="single" w:sz="4" w:space="0" w:color="FFFFFF"/>
              <w:right w:val="single" w:sz="4" w:space="0" w:color="FFFFFF"/>
            </w:tcBorders>
            <w:vAlign w:val="bottom"/>
          </w:tcPr>
          <w:p w14:paraId="3F340DC6" w14:textId="77777777" w:rsidR="00BB2D33" w:rsidRPr="00792292" w:rsidRDefault="00BB2D33" w:rsidP="00792292">
            <w:pPr>
              <w:spacing w:line="276" w:lineRule="auto"/>
              <w:jc w:val="center"/>
              <w:rPr>
                <w:rFonts w:cs="Times New Roman"/>
                <w:sz w:val="22"/>
              </w:rPr>
            </w:pPr>
            <w:r w:rsidRPr="00792292">
              <w:rPr>
                <w:rFonts w:cs="Times New Roman"/>
                <w:sz w:val="22"/>
              </w:rPr>
              <w:t>Total</w:t>
            </w:r>
          </w:p>
        </w:tc>
      </w:tr>
      <w:tr w:rsidR="00BB2D33" w:rsidRPr="00792292" w14:paraId="76C3AA72" w14:textId="77777777" w:rsidTr="009857E2">
        <w:trPr>
          <w:trHeight w:val="576"/>
        </w:trPr>
        <w:tc>
          <w:tcPr>
            <w:tcW w:w="2695" w:type="dxa"/>
            <w:tcBorders>
              <w:left w:val="single" w:sz="4" w:space="0" w:color="FFFFFF"/>
              <w:bottom w:val="single" w:sz="4" w:space="0" w:color="FFFFFF"/>
              <w:right w:val="single" w:sz="4" w:space="0" w:color="FFFFFF"/>
            </w:tcBorders>
          </w:tcPr>
          <w:p w14:paraId="0805F1EF" w14:textId="77777777" w:rsidR="00BB2D33" w:rsidRPr="00792292" w:rsidRDefault="00BB2D33" w:rsidP="00792292">
            <w:pPr>
              <w:spacing w:line="276" w:lineRule="auto"/>
              <w:rPr>
                <w:rFonts w:cs="Times New Roman"/>
                <w:b/>
                <w:bCs/>
                <w:sz w:val="22"/>
              </w:rPr>
            </w:pPr>
            <w:r w:rsidRPr="00792292">
              <w:rPr>
                <w:rFonts w:cs="Times New Roman"/>
                <w:b/>
                <w:bCs/>
                <w:sz w:val="22"/>
              </w:rPr>
              <w:t xml:space="preserve">Jenis </w:t>
            </w:r>
            <w:proofErr w:type="spellStart"/>
            <w:r w:rsidRPr="00792292">
              <w:rPr>
                <w:rFonts w:cs="Times New Roman"/>
                <w:b/>
                <w:bCs/>
                <w:sz w:val="22"/>
              </w:rPr>
              <w:t>Kelamin</w:t>
            </w:r>
            <w:proofErr w:type="spellEnd"/>
          </w:p>
        </w:tc>
        <w:tc>
          <w:tcPr>
            <w:tcW w:w="810" w:type="dxa"/>
            <w:tcBorders>
              <w:left w:val="single" w:sz="4" w:space="0" w:color="FFFFFF"/>
              <w:bottom w:val="single" w:sz="4" w:space="0" w:color="FFFFFF"/>
              <w:right w:val="single" w:sz="4" w:space="0" w:color="FFFFFF"/>
            </w:tcBorders>
            <w:vAlign w:val="bottom"/>
          </w:tcPr>
          <w:p w14:paraId="671F180B" w14:textId="77777777" w:rsidR="00BB2D33" w:rsidRPr="00792292" w:rsidRDefault="00BB2D33" w:rsidP="00792292">
            <w:pPr>
              <w:spacing w:line="276" w:lineRule="auto"/>
              <w:jc w:val="center"/>
              <w:rPr>
                <w:rFonts w:cs="Times New Roman"/>
                <w:sz w:val="22"/>
              </w:rPr>
            </w:pPr>
            <w:r w:rsidRPr="00792292">
              <w:rPr>
                <w:rFonts w:cs="Times New Roman"/>
                <w:sz w:val="22"/>
              </w:rPr>
              <w:t>n</w:t>
            </w:r>
          </w:p>
        </w:tc>
        <w:tc>
          <w:tcPr>
            <w:tcW w:w="900" w:type="dxa"/>
            <w:tcBorders>
              <w:left w:val="single" w:sz="4" w:space="0" w:color="FFFFFF"/>
              <w:bottom w:val="single" w:sz="4" w:space="0" w:color="FFFFFF"/>
              <w:right w:val="single" w:sz="4" w:space="0" w:color="FFFFFF"/>
            </w:tcBorders>
            <w:vAlign w:val="bottom"/>
          </w:tcPr>
          <w:p w14:paraId="2EEA3D02" w14:textId="77777777" w:rsidR="00BB2D33" w:rsidRPr="00792292" w:rsidRDefault="00BB2D33" w:rsidP="00792292">
            <w:pPr>
              <w:spacing w:line="276" w:lineRule="auto"/>
              <w:jc w:val="center"/>
              <w:rPr>
                <w:rFonts w:cs="Times New Roman"/>
                <w:sz w:val="22"/>
              </w:rPr>
            </w:pPr>
            <w:r w:rsidRPr="00792292">
              <w:rPr>
                <w:rFonts w:cs="Times New Roman"/>
                <w:sz w:val="22"/>
              </w:rPr>
              <w:t>%</w:t>
            </w:r>
          </w:p>
        </w:tc>
        <w:tc>
          <w:tcPr>
            <w:tcW w:w="900" w:type="dxa"/>
            <w:tcBorders>
              <w:left w:val="single" w:sz="4" w:space="0" w:color="FFFFFF"/>
              <w:bottom w:val="single" w:sz="4" w:space="0" w:color="FFFFFF"/>
              <w:right w:val="single" w:sz="4" w:space="0" w:color="FFFFFF"/>
            </w:tcBorders>
            <w:vAlign w:val="bottom"/>
          </w:tcPr>
          <w:p w14:paraId="6B33357D" w14:textId="77777777" w:rsidR="00BB2D33" w:rsidRPr="00792292" w:rsidRDefault="00BB2D33" w:rsidP="00792292">
            <w:pPr>
              <w:spacing w:line="276" w:lineRule="auto"/>
              <w:jc w:val="center"/>
              <w:rPr>
                <w:rFonts w:cs="Times New Roman"/>
                <w:sz w:val="22"/>
              </w:rPr>
            </w:pPr>
            <w:r w:rsidRPr="00792292">
              <w:rPr>
                <w:rFonts w:cs="Times New Roman"/>
                <w:sz w:val="22"/>
              </w:rPr>
              <w:t>n</w:t>
            </w:r>
          </w:p>
        </w:tc>
        <w:tc>
          <w:tcPr>
            <w:tcW w:w="810" w:type="dxa"/>
            <w:tcBorders>
              <w:left w:val="single" w:sz="4" w:space="0" w:color="FFFFFF"/>
              <w:bottom w:val="single" w:sz="4" w:space="0" w:color="FFFFFF"/>
              <w:right w:val="single" w:sz="4" w:space="0" w:color="FFFFFF"/>
            </w:tcBorders>
            <w:vAlign w:val="bottom"/>
          </w:tcPr>
          <w:p w14:paraId="2697EC5B" w14:textId="77777777" w:rsidR="00BB2D33" w:rsidRPr="00792292" w:rsidRDefault="00BB2D33" w:rsidP="00792292">
            <w:pPr>
              <w:spacing w:line="276" w:lineRule="auto"/>
              <w:jc w:val="center"/>
              <w:rPr>
                <w:rFonts w:cs="Times New Roman"/>
                <w:sz w:val="22"/>
              </w:rPr>
            </w:pPr>
            <w:r w:rsidRPr="00792292">
              <w:rPr>
                <w:rFonts w:cs="Times New Roman"/>
                <w:sz w:val="22"/>
              </w:rPr>
              <w:t>%</w:t>
            </w:r>
          </w:p>
        </w:tc>
        <w:tc>
          <w:tcPr>
            <w:tcW w:w="810" w:type="dxa"/>
            <w:tcBorders>
              <w:left w:val="single" w:sz="4" w:space="0" w:color="FFFFFF"/>
              <w:bottom w:val="single" w:sz="4" w:space="0" w:color="FFFFFF"/>
              <w:right w:val="single" w:sz="4" w:space="0" w:color="FFFFFF"/>
            </w:tcBorders>
            <w:vAlign w:val="bottom"/>
          </w:tcPr>
          <w:p w14:paraId="2D5320EC" w14:textId="77777777" w:rsidR="00BB2D33" w:rsidRPr="00792292" w:rsidRDefault="00BB2D33" w:rsidP="00792292">
            <w:pPr>
              <w:spacing w:line="276" w:lineRule="auto"/>
              <w:jc w:val="center"/>
              <w:rPr>
                <w:rFonts w:cs="Times New Roman"/>
                <w:sz w:val="22"/>
              </w:rPr>
            </w:pPr>
            <w:r w:rsidRPr="00792292">
              <w:rPr>
                <w:rFonts w:cs="Times New Roman"/>
                <w:sz w:val="22"/>
              </w:rPr>
              <w:t>n</w:t>
            </w:r>
          </w:p>
        </w:tc>
        <w:tc>
          <w:tcPr>
            <w:tcW w:w="1002" w:type="dxa"/>
            <w:tcBorders>
              <w:left w:val="single" w:sz="4" w:space="0" w:color="FFFFFF"/>
              <w:bottom w:val="single" w:sz="4" w:space="0" w:color="FFFFFF"/>
              <w:right w:val="single" w:sz="4" w:space="0" w:color="FFFFFF"/>
            </w:tcBorders>
            <w:vAlign w:val="bottom"/>
          </w:tcPr>
          <w:p w14:paraId="6922CA9C" w14:textId="77777777" w:rsidR="00BB2D33" w:rsidRPr="00792292" w:rsidRDefault="00BB2D33" w:rsidP="00792292">
            <w:pPr>
              <w:spacing w:line="276" w:lineRule="auto"/>
              <w:jc w:val="center"/>
              <w:rPr>
                <w:rFonts w:cs="Times New Roman"/>
                <w:sz w:val="22"/>
              </w:rPr>
            </w:pPr>
            <w:r w:rsidRPr="00792292">
              <w:rPr>
                <w:rFonts w:cs="Times New Roman"/>
                <w:sz w:val="22"/>
              </w:rPr>
              <w:t>%</w:t>
            </w:r>
          </w:p>
        </w:tc>
      </w:tr>
      <w:tr w:rsidR="00BB2D33" w:rsidRPr="00792292" w14:paraId="326A5FF2" w14:textId="77777777" w:rsidTr="009857E2">
        <w:trPr>
          <w:trHeight w:val="432"/>
        </w:trPr>
        <w:tc>
          <w:tcPr>
            <w:tcW w:w="2695" w:type="dxa"/>
            <w:tcBorders>
              <w:top w:val="single" w:sz="4" w:space="0" w:color="FFFFFF"/>
              <w:left w:val="single" w:sz="4" w:space="0" w:color="FFFFFF"/>
              <w:bottom w:val="single" w:sz="4" w:space="0" w:color="FFFFFF"/>
              <w:right w:val="single" w:sz="4" w:space="0" w:color="FFFFFF"/>
            </w:tcBorders>
            <w:vAlign w:val="bottom"/>
          </w:tcPr>
          <w:p w14:paraId="4B6EC735" w14:textId="77777777" w:rsidR="00BB2D33" w:rsidRPr="00792292" w:rsidRDefault="00BB2D33" w:rsidP="00792292">
            <w:pPr>
              <w:spacing w:line="276" w:lineRule="auto"/>
              <w:jc w:val="center"/>
              <w:rPr>
                <w:rFonts w:cs="Times New Roman"/>
                <w:sz w:val="22"/>
              </w:rPr>
            </w:pPr>
            <w:r w:rsidRPr="00792292">
              <w:rPr>
                <w:rFonts w:cs="Times New Roman"/>
                <w:sz w:val="22"/>
              </w:rPr>
              <w:t>Laki-</w:t>
            </w:r>
            <w:proofErr w:type="spellStart"/>
            <w:r w:rsidRPr="00792292">
              <w:rPr>
                <w:rFonts w:cs="Times New Roman"/>
                <w:sz w:val="22"/>
              </w:rPr>
              <w:t>laki</w:t>
            </w:r>
            <w:proofErr w:type="spellEnd"/>
          </w:p>
        </w:tc>
        <w:tc>
          <w:tcPr>
            <w:tcW w:w="810" w:type="dxa"/>
            <w:tcBorders>
              <w:top w:val="single" w:sz="4" w:space="0" w:color="FFFFFF"/>
              <w:left w:val="single" w:sz="4" w:space="0" w:color="FFFFFF"/>
              <w:bottom w:val="single" w:sz="4" w:space="0" w:color="FFFFFF"/>
              <w:right w:val="single" w:sz="4" w:space="0" w:color="FFFFFF"/>
            </w:tcBorders>
            <w:vAlign w:val="bottom"/>
          </w:tcPr>
          <w:p w14:paraId="73DD1664" w14:textId="77777777" w:rsidR="00BB2D33" w:rsidRPr="00792292" w:rsidRDefault="00BB2D33" w:rsidP="00792292">
            <w:pPr>
              <w:spacing w:line="276" w:lineRule="auto"/>
              <w:jc w:val="center"/>
              <w:rPr>
                <w:rFonts w:cs="Times New Roman"/>
                <w:sz w:val="22"/>
              </w:rPr>
            </w:pPr>
            <w:r w:rsidRPr="00792292">
              <w:rPr>
                <w:rFonts w:cs="Times New Roman"/>
                <w:kern w:val="0"/>
                <w:sz w:val="22"/>
              </w:rPr>
              <w:t>2</w:t>
            </w:r>
          </w:p>
        </w:tc>
        <w:tc>
          <w:tcPr>
            <w:tcW w:w="900" w:type="dxa"/>
            <w:tcBorders>
              <w:top w:val="single" w:sz="4" w:space="0" w:color="FFFFFF"/>
              <w:left w:val="single" w:sz="4" w:space="0" w:color="FFFFFF"/>
              <w:bottom w:val="single" w:sz="4" w:space="0" w:color="FFFFFF"/>
              <w:right w:val="single" w:sz="4" w:space="0" w:color="FFFFFF"/>
            </w:tcBorders>
            <w:vAlign w:val="bottom"/>
          </w:tcPr>
          <w:p w14:paraId="03B0E7E1" w14:textId="77777777" w:rsidR="00BB2D33" w:rsidRPr="00792292" w:rsidRDefault="00BB2D33" w:rsidP="00792292">
            <w:pPr>
              <w:spacing w:line="276" w:lineRule="auto"/>
              <w:jc w:val="center"/>
              <w:rPr>
                <w:rFonts w:cs="Times New Roman"/>
                <w:sz w:val="22"/>
              </w:rPr>
            </w:pPr>
            <w:r w:rsidRPr="00792292">
              <w:rPr>
                <w:rFonts w:cs="Times New Roman"/>
                <w:sz w:val="22"/>
              </w:rPr>
              <w:t>6.7</w:t>
            </w:r>
          </w:p>
        </w:tc>
        <w:tc>
          <w:tcPr>
            <w:tcW w:w="900" w:type="dxa"/>
            <w:tcBorders>
              <w:top w:val="single" w:sz="4" w:space="0" w:color="FFFFFF"/>
              <w:left w:val="single" w:sz="4" w:space="0" w:color="FFFFFF"/>
              <w:bottom w:val="single" w:sz="4" w:space="0" w:color="FFFFFF"/>
              <w:right w:val="single" w:sz="4" w:space="0" w:color="FFFFFF"/>
            </w:tcBorders>
            <w:vAlign w:val="bottom"/>
          </w:tcPr>
          <w:p w14:paraId="34BC456E" w14:textId="77777777" w:rsidR="00BB2D33" w:rsidRPr="00792292" w:rsidRDefault="00BB2D33" w:rsidP="00792292">
            <w:pPr>
              <w:spacing w:line="276" w:lineRule="auto"/>
              <w:jc w:val="center"/>
              <w:rPr>
                <w:rFonts w:cs="Times New Roman"/>
                <w:sz w:val="22"/>
              </w:rPr>
            </w:pPr>
            <w:r w:rsidRPr="00792292">
              <w:rPr>
                <w:rFonts w:cs="Times New Roman"/>
                <w:sz w:val="22"/>
              </w:rPr>
              <w:t>14</w:t>
            </w:r>
          </w:p>
        </w:tc>
        <w:tc>
          <w:tcPr>
            <w:tcW w:w="810" w:type="dxa"/>
            <w:tcBorders>
              <w:top w:val="single" w:sz="4" w:space="0" w:color="FFFFFF"/>
              <w:left w:val="single" w:sz="4" w:space="0" w:color="FFFFFF"/>
              <w:bottom w:val="single" w:sz="4" w:space="0" w:color="FFFFFF"/>
              <w:right w:val="single" w:sz="4" w:space="0" w:color="FFFFFF"/>
            </w:tcBorders>
            <w:vAlign w:val="bottom"/>
          </w:tcPr>
          <w:p w14:paraId="35C06A9F" w14:textId="77777777" w:rsidR="00BB2D33" w:rsidRPr="00792292" w:rsidRDefault="00BB2D33" w:rsidP="00792292">
            <w:pPr>
              <w:spacing w:line="276" w:lineRule="auto"/>
              <w:jc w:val="center"/>
              <w:rPr>
                <w:rFonts w:cs="Times New Roman"/>
                <w:sz w:val="22"/>
              </w:rPr>
            </w:pPr>
            <w:r w:rsidRPr="00792292">
              <w:rPr>
                <w:rFonts w:cs="Times New Roman"/>
                <w:sz w:val="22"/>
              </w:rPr>
              <w:t>46</w:t>
            </w:r>
          </w:p>
        </w:tc>
        <w:tc>
          <w:tcPr>
            <w:tcW w:w="810" w:type="dxa"/>
            <w:tcBorders>
              <w:top w:val="single" w:sz="4" w:space="0" w:color="FFFFFF"/>
              <w:left w:val="single" w:sz="4" w:space="0" w:color="FFFFFF"/>
              <w:bottom w:val="single" w:sz="4" w:space="0" w:color="FFFFFF"/>
              <w:right w:val="single" w:sz="4" w:space="0" w:color="FFFFFF"/>
            </w:tcBorders>
            <w:vAlign w:val="bottom"/>
          </w:tcPr>
          <w:p w14:paraId="31C7318D" w14:textId="77777777" w:rsidR="00BB2D33" w:rsidRPr="00792292" w:rsidRDefault="00BB2D33" w:rsidP="00792292">
            <w:pPr>
              <w:spacing w:line="276" w:lineRule="auto"/>
              <w:jc w:val="center"/>
              <w:rPr>
                <w:rFonts w:cs="Times New Roman"/>
                <w:sz w:val="22"/>
              </w:rPr>
            </w:pPr>
            <w:r w:rsidRPr="00792292">
              <w:rPr>
                <w:rFonts w:cs="Times New Roman"/>
                <w:sz w:val="22"/>
              </w:rPr>
              <w:t>16</w:t>
            </w:r>
          </w:p>
        </w:tc>
        <w:tc>
          <w:tcPr>
            <w:tcW w:w="1002" w:type="dxa"/>
            <w:tcBorders>
              <w:top w:val="single" w:sz="4" w:space="0" w:color="FFFFFF"/>
              <w:left w:val="single" w:sz="4" w:space="0" w:color="FFFFFF"/>
              <w:bottom w:val="single" w:sz="4" w:space="0" w:color="FFFFFF"/>
              <w:right w:val="single" w:sz="4" w:space="0" w:color="FFFFFF"/>
            </w:tcBorders>
            <w:vAlign w:val="bottom"/>
          </w:tcPr>
          <w:p w14:paraId="41C4B541" w14:textId="77777777" w:rsidR="00BB2D33" w:rsidRPr="00792292" w:rsidRDefault="00BB2D33" w:rsidP="00792292">
            <w:pPr>
              <w:spacing w:line="276" w:lineRule="auto"/>
              <w:jc w:val="center"/>
              <w:rPr>
                <w:rFonts w:cs="Times New Roman"/>
                <w:sz w:val="22"/>
              </w:rPr>
            </w:pPr>
            <w:r w:rsidRPr="00792292">
              <w:rPr>
                <w:rFonts w:cs="Times New Roman"/>
                <w:sz w:val="22"/>
              </w:rPr>
              <w:t>52.7</w:t>
            </w:r>
          </w:p>
        </w:tc>
      </w:tr>
      <w:tr w:rsidR="00BB2D33" w:rsidRPr="00792292" w14:paraId="2E2EE91B" w14:textId="77777777" w:rsidTr="009857E2">
        <w:tc>
          <w:tcPr>
            <w:tcW w:w="2695" w:type="dxa"/>
            <w:tcBorders>
              <w:top w:val="single" w:sz="4" w:space="0" w:color="FFFFFF"/>
              <w:left w:val="single" w:sz="4" w:space="0" w:color="FFFFFF"/>
              <w:right w:val="single" w:sz="4" w:space="0" w:color="FFFFFF"/>
            </w:tcBorders>
            <w:vAlign w:val="bottom"/>
          </w:tcPr>
          <w:p w14:paraId="35EF9EE1" w14:textId="77777777" w:rsidR="00BB2D33" w:rsidRPr="00792292" w:rsidRDefault="00BB2D33" w:rsidP="00792292">
            <w:pPr>
              <w:spacing w:line="276" w:lineRule="auto"/>
              <w:jc w:val="center"/>
              <w:rPr>
                <w:rFonts w:cs="Times New Roman"/>
                <w:sz w:val="22"/>
              </w:rPr>
            </w:pPr>
            <w:r w:rsidRPr="00792292">
              <w:rPr>
                <w:rFonts w:cs="Times New Roman"/>
                <w:sz w:val="22"/>
              </w:rPr>
              <w:t>Perempuan</w:t>
            </w:r>
          </w:p>
        </w:tc>
        <w:tc>
          <w:tcPr>
            <w:tcW w:w="810" w:type="dxa"/>
            <w:tcBorders>
              <w:top w:val="single" w:sz="4" w:space="0" w:color="FFFFFF"/>
              <w:left w:val="single" w:sz="4" w:space="0" w:color="FFFFFF"/>
              <w:right w:val="single" w:sz="4" w:space="0" w:color="FFFFFF"/>
            </w:tcBorders>
            <w:vAlign w:val="bottom"/>
          </w:tcPr>
          <w:p w14:paraId="44AF0105" w14:textId="77777777" w:rsidR="00BB2D33" w:rsidRPr="00792292" w:rsidRDefault="00BB2D33" w:rsidP="00792292">
            <w:pPr>
              <w:spacing w:line="276" w:lineRule="auto"/>
              <w:jc w:val="center"/>
              <w:rPr>
                <w:rFonts w:cs="Times New Roman"/>
                <w:sz w:val="22"/>
              </w:rPr>
            </w:pPr>
            <w:r w:rsidRPr="00792292">
              <w:rPr>
                <w:rFonts w:cs="Times New Roman"/>
                <w:kern w:val="0"/>
                <w:sz w:val="22"/>
              </w:rPr>
              <w:t>1</w:t>
            </w:r>
          </w:p>
        </w:tc>
        <w:tc>
          <w:tcPr>
            <w:tcW w:w="900" w:type="dxa"/>
            <w:tcBorders>
              <w:top w:val="single" w:sz="4" w:space="0" w:color="FFFFFF"/>
              <w:left w:val="single" w:sz="4" w:space="0" w:color="FFFFFF"/>
              <w:right w:val="single" w:sz="4" w:space="0" w:color="FFFFFF"/>
            </w:tcBorders>
            <w:vAlign w:val="bottom"/>
          </w:tcPr>
          <w:p w14:paraId="08C6EA25" w14:textId="77777777" w:rsidR="00BB2D33" w:rsidRPr="00792292" w:rsidRDefault="00BB2D33" w:rsidP="00792292">
            <w:pPr>
              <w:spacing w:line="276" w:lineRule="auto"/>
              <w:jc w:val="center"/>
              <w:rPr>
                <w:rFonts w:cs="Times New Roman"/>
                <w:sz w:val="22"/>
              </w:rPr>
            </w:pPr>
            <w:r w:rsidRPr="00792292">
              <w:rPr>
                <w:rFonts w:cs="Times New Roman"/>
                <w:sz w:val="22"/>
              </w:rPr>
              <w:t>3.3</w:t>
            </w:r>
          </w:p>
        </w:tc>
        <w:tc>
          <w:tcPr>
            <w:tcW w:w="900" w:type="dxa"/>
            <w:tcBorders>
              <w:top w:val="single" w:sz="4" w:space="0" w:color="FFFFFF"/>
              <w:left w:val="single" w:sz="4" w:space="0" w:color="FFFFFF"/>
              <w:right w:val="single" w:sz="4" w:space="0" w:color="FFFFFF"/>
            </w:tcBorders>
            <w:vAlign w:val="bottom"/>
          </w:tcPr>
          <w:p w14:paraId="5211524D" w14:textId="77777777" w:rsidR="00BB2D33" w:rsidRPr="00792292" w:rsidRDefault="00BB2D33" w:rsidP="00792292">
            <w:pPr>
              <w:spacing w:line="276" w:lineRule="auto"/>
              <w:jc w:val="center"/>
              <w:rPr>
                <w:rFonts w:cs="Times New Roman"/>
                <w:sz w:val="22"/>
              </w:rPr>
            </w:pPr>
            <w:r w:rsidRPr="00792292">
              <w:rPr>
                <w:rFonts w:cs="Times New Roman"/>
                <w:sz w:val="22"/>
              </w:rPr>
              <w:t>13</w:t>
            </w:r>
          </w:p>
        </w:tc>
        <w:tc>
          <w:tcPr>
            <w:tcW w:w="810" w:type="dxa"/>
            <w:tcBorders>
              <w:top w:val="single" w:sz="4" w:space="0" w:color="FFFFFF"/>
              <w:left w:val="single" w:sz="4" w:space="0" w:color="FFFFFF"/>
              <w:right w:val="single" w:sz="4" w:space="0" w:color="FFFFFF"/>
            </w:tcBorders>
            <w:vAlign w:val="bottom"/>
          </w:tcPr>
          <w:p w14:paraId="7D8F2B09" w14:textId="77777777" w:rsidR="00BB2D33" w:rsidRPr="00792292" w:rsidRDefault="00BB2D33" w:rsidP="00792292">
            <w:pPr>
              <w:spacing w:line="276" w:lineRule="auto"/>
              <w:jc w:val="center"/>
              <w:rPr>
                <w:rFonts w:cs="Times New Roman"/>
                <w:sz w:val="22"/>
              </w:rPr>
            </w:pPr>
            <w:r w:rsidRPr="00792292">
              <w:rPr>
                <w:rFonts w:cs="Times New Roman"/>
                <w:sz w:val="22"/>
              </w:rPr>
              <w:t>44</w:t>
            </w:r>
          </w:p>
        </w:tc>
        <w:tc>
          <w:tcPr>
            <w:tcW w:w="810" w:type="dxa"/>
            <w:tcBorders>
              <w:top w:val="single" w:sz="4" w:space="0" w:color="FFFFFF"/>
              <w:left w:val="single" w:sz="4" w:space="0" w:color="FFFFFF"/>
              <w:right w:val="single" w:sz="4" w:space="0" w:color="FFFFFF"/>
            </w:tcBorders>
            <w:vAlign w:val="bottom"/>
          </w:tcPr>
          <w:p w14:paraId="7872FB04" w14:textId="77777777" w:rsidR="00BB2D33" w:rsidRPr="00792292" w:rsidRDefault="00BB2D33" w:rsidP="00792292">
            <w:pPr>
              <w:spacing w:line="276" w:lineRule="auto"/>
              <w:jc w:val="center"/>
              <w:rPr>
                <w:rFonts w:cs="Times New Roman"/>
                <w:sz w:val="22"/>
              </w:rPr>
            </w:pPr>
            <w:r w:rsidRPr="00792292">
              <w:rPr>
                <w:rFonts w:cs="Times New Roman"/>
                <w:sz w:val="22"/>
              </w:rPr>
              <w:t>14</w:t>
            </w:r>
          </w:p>
        </w:tc>
        <w:tc>
          <w:tcPr>
            <w:tcW w:w="1002" w:type="dxa"/>
            <w:tcBorders>
              <w:top w:val="single" w:sz="4" w:space="0" w:color="FFFFFF"/>
              <w:left w:val="single" w:sz="4" w:space="0" w:color="FFFFFF"/>
              <w:right w:val="single" w:sz="4" w:space="0" w:color="FFFFFF"/>
            </w:tcBorders>
            <w:vAlign w:val="bottom"/>
          </w:tcPr>
          <w:p w14:paraId="6E14C74E" w14:textId="77777777" w:rsidR="00BB2D33" w:rsidRPr="00792292" w:rsidRDefault="00BB2D33" w:rsidP="00792292">
            <w:pPr>
              <w:spacing w:line="276" w:lineRule="auto"/>
              <w:jc w:val="center"/>
              <w:rPr>
                <w:rFonts w:cs="Times New Roman"/>
                <w:sz w:val="22"/>
              </w:rPr>
            </w:pPr>
            <w:r w:rsidRPr="00792292">
              <w:rPr>
                <w:rFonts w:cs="Times New Roman"/>
                <w:sz w:val="22"/>
              </w:rPr>
              <w:t>47.3</w:t>
            </w:r>
          </w:p>
        </w:tc>
      </w:tr>
      <w:tr w:rsidR="00BB2D33" w:rsidRPr="00792292" w14:paraId="2F30E147" w14:textId="77777777" w:rsidTr="009857E2">
        <w:tc>
          <w:tcPr>
            <w:tcW w:w="2695" w:type="dxa"/>
            <w:tcBorders>
              <w:top w:val="single" w:sz="4" w:space="0" w:color="FFFFFF"/>
              <w:left w:val="single" w:sz="4" w:space="0" w:color="FFFFFF"/>
              <w:right w:val="single" w:sz="4" w:space="0" w:color="FFFFFF"/>
            </w:tcBorders>
            <w:vAlign w:val="bottom"/>
          </w:tcPr>
          <w:p w14:paraId="58B18EB1" w14:textId="77777777" w:rsidR="00BB2D33" w:rsidRPr="00792292" w:rsidRDefault="00BB2D33" w:rsidP="00792292">
            <w:pPr>
              <w:spacing w:line="276" w:lineRule="auto"/>
              <w:jc w:val="center"/>
              <w:rPr>
                <w:rFonts w:cs="Times New Roman"/>
                <w:sz w:val="22"/>
              </w:rPr>
            </w:pPr>
            <w:r w:rsidRPr="00792292">
              <w:rPr>
                <w:rFonts w:cs="Times New Roman"/>
                <w:sz w:val="22"/>
              </w:rPr>
              <w:t>Total</w:t>
            </w:r>
          </w:p>
        </w:tc>
        <w:tc>
          <w:tcPr>
            <w:tcW w:w="810" w:type="dxa"/>
            <w:tcBorders>
              <w:top w:val="single" w:sz="4" w:space="0" w:color="FFFFFF"/>
              <w:left w:val="single" w:sz="4" w:space="0" w:color="FFFFFF"/>
              <w:right w:val="single" w:sz="4" w:space="0" w:color="FFFFFF"/>
            </w:tcBorders>
            <w:vAlign w:val="bottom"/>
          </w:tcPr>
          <w:p w14:paraId="2EBC0CFF"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3</w:t>
            </w:r>
          </w:p>
        </w:tc>
        <w:tc>
          <w:tcPr>
            <w:tcW w:w="900" w:type="dxa"/>
            <w:tcBorders>
              <w:top w:val="single" w:sz="4" w:space="0" w:color="FFFFFF"/>
              <w:left w:val="single" w:sz="4" w:space="0" w:color="FFFFFF"/>
              <w:right w:val="single" w:sz="4" w:space="0" w:color="FFFFFF"/>
            </w:tcBorders>
            <w:vAlign w:val="bottom"/>
          </w:tcPr>
          <w:p w14:paraId="7F4B4D4D" w14:textId="77777777" w:rsidR="00BB2D33" w:rsidRPr="00792292" w:rsidRDefault="00BB2D33" w:rsidP="00792292">
            <w:pPr>
              <w:spacing w:line="276" w:lineRule="auto"/>
              <w:jc w:val="center"/>
              <w:rPr>
                <w:rFonts w:cs="Times New Roman"/>
                <w:sz w:val="22"/>
              </w:rPr>
            </w:pPr>
            <w:r w:rsidRPr="00792292">
              <w:rPr>
                <w:rFonts w:cs="Times New Roman"/>
                <w:sz w:val="22"/>
              </w:rPr>
              <w:t>10</w:t>
            </w:r>
          </w:p>
        </w:tc>
        <w:tc>
          <w:tcPr>
            <w:tcW w:w="900" w:type="dxa"/>
            <w:tcBorders>
              <w:top w:val="single" w:sz="4" w:space="0" w:color="FFFFFF"/>
              <w:left w:val="single" w:sz="4" w:space="0" w:color="FFFFFF"/>
              <w:right w:val="single" w:sz="4" w:space="0" w:color="FFFFFF"/>
            </w:tcBorders>
            <w:vAlign w:val="bottom"/>
          </w:tcPr>
          <w:p w14:paraId="06E18BCC" w14:textId="77777777" w:rsidR="00BB2D33" w:rsidRPr="00792292" w:rsidRDefault="00BB2D33" w:rsidP="00792292">
            <w:pPr>
              <w:spacing w:line="276" w:lineRule="auto"/>
              <w:jc w:val="center"/>
              <w:rPr>
                <w:rFonts w:cs="Times New Roman"/>
                <w:sz w:val="22"/>
              </w:rPr>
            </w:pPr>
            <w:r w:rsidRPr="00792292">
              <w:rPr>
                <w:rFonts w:cs="Times New Roman"/>
                <w:sz w:val="22"/>
              </w:rPr>
              <w:t>27</w:t>
            </w:r>
          </w:p>
        </w:tc>
        <w:tc>
          <w:tcPr>
            <w:tcW w:w="810" w:type="dxa"/>
            <w:tcBorders>
              <w:top w:val="single" w:sz="4" w:space="0" w:color="FFFFFF"/>
              <w:left w:val="single" w:sz="4" w:space="0" w:color="FFFFFF"/>
              <w:right w:val="single" w:sz="4" w:space="0" w:color="FFFFFF"/>
            </w:tcBorders>
            <w:vAlign w:val="bottom"/>
          </w:tcPr>
          <w:p w14:paraId="15BCB84D" w14:textId="77777777" w:rsidR="00BB2D33" w:rsidRPr="00792292" w:rsidRDefault="00BB2D33" w:rsidP="00792292">
            <w:pPr>
              <w:spacing w:line="276" w:lineRule="auto"/>
              <w:jc w:val="center"/>
              <w:rPr>
                <w:rFonts w:cs="Times New Roman"/>
                <w:sz w:val="22"/>
              </w:rPr>
            </w:pPr>
            <w:r w:rsidRPr="00792292">
              <w:rPr>
                <w:rFonts w:cs="Times New Roman"/>
                <w:sz w:val="22"/>
              </w:rPr>
              <w:t>90</w:t>
            </w:r>
          </w:p>
        </w:tc>
        <w:tc>
          <w:tcPr>
            <w:tcW w:w="810" w:type="dxa"/>
            <w:tcBorders>
              <w:top w:val="single" w:sz="4" w:space="0" w:color="FFFFFF"/>
              <w:left w:val="single" w:sz="4" w:space="0" w:color="FFFFFF"/>
              <w:right w:val="single" w:sz="4" w:space="0" w:color="FFFFFF"/>
            </w:tcBorders>
            <w:vAlign w:val="bottom"/>
          </w:tcPr>
          <w:p w14:paraId="03F71561" w14:textId="77777777" w:rsidR="00BB2D33" w:rsidRPr="00792292" w:rsidRDefault="00BB2D33" w:rsidP="00792292">
            <w:pPr>
              <w:spacing w:line="276" w:lineRule="auto"/>
              <w:jc w:val="center"/>
              <w:rPr>
                <w:rFonts w:cs="Times New Roman"/>
                <w:sz w:val="22"/>
              </w:rPr>
            </w:pPr>
            <w:r w:rsidRPr="00792292">
              <w:rPr>
                <w:rFonts w:cs="Times New Roman"/>
                <w:sz w:val="22"/>
              </w:rPr>
              <w:t>30</w:t>
            </w:r>
          </w:p>
        </w:tc>
        <w:tc>
          <w:tcPr>
            <w:tcW w:w="1002" w:type="dxa"/>
            <w:tcBorders>
              <w:top w:val="single" w:sz="4" w:space="0" w:color="FFFFFF"/>
              <w:left w:val="single" w:sz="4" w:space="0" w:color="FFFFFF"/>
              <w:right w:val="single" w:sz="4" w:space="0" w:color="FFFFFF"/>
            </w:tcBorders>
            <w:vAlign w:val="bottom"/>
          </w:tcPr>
          <w:p w14:paraId="38FBCE94"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100</w:t>
            </w:r>
          </w:p>
        </w:tc>
      </w:tr>
      <w:tr w:rsidR="00BB2D33" w:rsidRPr="00792292" w14:paraId="571A9D78" w14:textId="77777777" w:rsidTr="009857E2">
        <w:tc>
          <w:tcPr>
            <w:tcW w:w="2695" w:type="dxa"/>
            <w:tcBorders>
              <w:left w:val="single" w:sz="4" w:space="0" w:color="FFFFFF"/>
              <w:bottom w:val="single" w:sz="4" w:space="0" w:color="FFFFFF"/>
              <w:right w:val="single" w:sz="4" w:space="0" w:color="FFFFFF"/>
            </w:tcBorders>
            <w:vAlign w:val="bottom"/>
          </w:tcPr>
          <w:p w14:paraId="013F2EA6" w14:textId="77777777" w:rsidR="00BB2D33" w:rsidRPr="00792292" w:rsidRDefault="00BB2D33" w:rsidP="00792292">
            <w:pPr>
              <w:spacing w:line="276" w:lineRule="auto"/>
              <w:rPr>
                <w:rFonts w:cs="Times New Roman"/>
                <w:b/>
                <w:bCs/>
                <w:sz w:val="22"/>
              </w:rPr>
            </w:pPr>
            <w:proofErr w:type="spellStart"/>
            <w:r w:rsidRPr="00792292">
              <w:rPr>
                <w:rFonts w:cs="Times New Roman"/>
                <w:b/>
                <w:bCs/>
                <w:sz w:val="22"/>
              </w:rPr>
              <w:t>Usia</w:t>
            </w:r>
            <w:proofErr w:type="spellEnd"/>
            <w:r w:rsidRPr="00792292">
              <w:rPr>
                <w:rFonts w:cs="Times New Roman"/>
                <w:b/>
                <w:bCs/>
                <w:sz w:val="22"/>
              </w:rPr>
              <w:t xml:space="preserve"> (</w:t>
            </w:r>
            <w:proofErr w:type="spellStart"/>
            <w:r w:rsidRPr="00792292">
              <w:rPr>
                <w:rFonts w:cs="Times New Roman"/>
                <w:b/>
                <w:bCs/>
                <w:sz w:val="22"/>
              </w:rPr>
              <w:t>Tahun</w:t>
            </w:r>
            <w:proofErr w:type="spellEnd"/>
            <w:r w:rsidRPr="00792292">
              <w:rPr>
                <w:rFonts w:cs="Times New Roman"/>
                <w:b/>
                <w:bCs/>
                <w:sz w:val="22"/>
              </w:rPr>
              <w:t>)</w:t>
            </w:r>
          </w:p>
        </w:tc>
        <w:tc>
          <w:tcPr>
            <w:tcW w:w="810" w:type="dxa"/>
            <w:tcBorders>
              <w:left w:val="single" w:sz="4" w:space="0" w:color="FFFFFF"/>
              <w:bottom w:val="single" w:sz="4" w:space="0" w:color="FFFFFF"/>
              <w:right w:val="single" w:sz="4" w:space="0" w:color="FFFFFF"/>
            </w:tcBorders>
            <w:vAlign w:val="bottom"/>
          </w:tcPr>
          <w:p w14:paraId="6FED3F37" w14:textId="77777777" w:rsidR="00BB2D33" w:rsidRPr="00792292" w:rsidRDefault="00BB2D33" w:rsidP="00792292">
            <w:pPr>
              <w:spacing w:line="276" w:lineRule="auto"/>
              <w:jc w:val="center"/>
              <w:rPr>
                <w:rFonts w:cs="Times New Roman"/>
                <w:kern w:val="0"/>
                <w:sz w:val="22"/>
              </w:rPr>
            </w:pPr>
          </w:p>
        </w:tc>
        <w:tc>
          <w:tcPr>
            <w:tcW w:w="900" w:type="dxa"/>
            <w:tcBorders>
              <w:left w:val="single" w:sz="4" w:space="0" w:color="FFFFFF"/>
              <w:bottom w:val="single" w:sz="4" w:space="0" w:color="FFFFFF"/>
              <w:right w:val="single" w:sz="4" w:space="0" w:color="FFFFFF"/>
            </w:tcBorders>
            <w:vAlign w:val="bottom"/>
          </w:tcPr>
          <w:p w14:paraId="7B9F0190" w14:textId="77777777" w:rsidR="00BB2D33" w:rsidRPr="00792292" w:rsidRDefault="00BB2D33" w:rsidP="00792292">
            <w:pPr>
              <w:spacing w:line="276" w:lineRule="auto"/>
              <w:jc w:val="center"/>
              <w:rPr>
                <w:rFonts w:cs="Times New Roman"/>
                <w:sz w:val="22"/>
              </w:rPr>
            </w:pPr>
          </w:p>
        </w:tc>
        <w:tc>
          <w:tcPr>
            <w:tcW w:w="900" w:type="dxa"/>
            <w:tcBorders>
              <w:left w:val="single" w:sz="4" w:space="0" w:color="FFFFFF"/>
              <w:bottom w:val="single" w:sz="4" w:space="0" w:color="FFFFFF"/>
              <w:right w:val="single" w:sz="4" w:space="0" w:color="FFFFFF"/>
            </w:tcBorders>
            <w:vAlign w:val="bottom"/>
          </w:tcPr>
          <w:p w14:paraId="1E0BDBF0" w14:textId="77777777" w:rsidR="00BB2D33" w:rsidRPr="00792292" w:rsidRDefault="00BB2D33" w:rsidP="00792292">
            <w:pPr>
              <w:spacing w:line="276" w:lineRule="auto"/>
              <w:jc w:val="center"/>
              <w:rPr>
                <w:rFonts w:cs="Times New Roman"/>
                <w:sz w:val="22"/>
              </w:rPr>
            </w:pPr>
          </w:p>
        </w:tc>
        <w:tc>
          <w:tcPr>
            <w:tcW w:w="810" w:type="dxa"/>
            <w:tcBorders>
              <w:left w:val="single" w:sz="4" w:space="0" w:color="FFFFFF"/>
              <w:bottom w:val="single" w:sz="4" w:space="0" w:color="FFFFFF"/>
              <w:right w:val="single" w:sz="4" w:space="0" w:color="FFFFFF"/>
            </w:tcBorders>
            <w:vAlign w:val="bottom"/>
          </w:tcPr>
          <w:p w14:paraId="48014BF2" w14:textId="77777777" w:rsidR="00BB2D33" w:rsidRPr="00792292" w:rsidRDefault="00BB2D33" w:rsidP="00792292">
            <w:pPr>
              <w:spacing w:line="276" w:lineRule="auto"/>
              <w:jc w:val="center"/>
              <w:rPr>
                <w:rFonts w:cs="Times New Roman"/>
                <w:sz w:val="22"/>
              </w:rPr>
            </w:pPr>
          </w:p>
        </w:tc>
        <w:tc>
          <w:tcPr>
            <w:tcW w:w="810" w:type="dxa"/>
            <w:tcBorders>
              <w:left w:val="single" w:sz="4" w:space="0" w:color="FFFFFF"/>
              <w:bottom w:val="single" w:sz="4" w:space="0" w:color="FFFFFF"/>
              <w:right w:val="single" w:sz="4" w:space="0" w:color="FFFFFF"/>
            </w:tcBorders>
            <w:vAlign w:val="bottom"/>
          </w:tcPr>
          <w:p w14:paraId="74CB60DF" w14:textId="77777777" w:rsidR="00BB2D33" w:rsidRPr="00792292" w:rsidRDefault="00BB2D33" w:rsidP="00792292">
            <w:pPr>
              <w:spacing w:line="276" w:lineRule="auto"/>
              <w:jc w:val="center"/>
              <w:rPr>
                <w:rFonts w:cs="Times New Roman"/>
                <w:sz w:val="22"/>
              </w:rPr>
            </w:pPr>
          </w:p>
        </w:tc>
        <w:tc>
          <w:tcPr>
            <w:tcW w:w="1002" w:type="dxa"/>
            <w:tcBorders>
              <w:left w:val="single" w:sz="4" w:space="0" w:color="FFFFFF"/>
              <w:bottom w:val="single" w:sz="4" w:space="0" w:color="FFFFFF"/>
              <w:right w:val="single" w:sz="4" w:space="0" w:color="FFFFFF"/>
            </w:tcBorders>
            <w:vAlign w:val="bottom"/>
          </w:tcPr>
          <w:p w14:paraId="395042AC" w14:textId="77777777" w:rsidR="00BB2D33" w:rsidRPr="00792292" w:rsidRDefault="00BB2D33" w:rsidP="00792292">
            <w:pPr>
              <w:spacing w:line="276" w:lineRule="auto"/>
              <w:jc w:val="center"/>
              <w:rPr>
                <w:rFonts w:cs="Times New Roman"/>
                <w:sz w:val="22"/>
              </w:rPr>
            </w:pPr>
          </w:p>
        </w:tc>
      </w:tr>
      <w:tr w:rsidR="00BB2D33" w:rsidRPr="00792292" w14:paraId="5E60DE55" w14:textId="77777777" w:rsidTr="009857E2">
        <w:tc>
          <w:tcPr>
            <w:tcW w:w="2695" w:type="dxa"/>
            <w:tcBorders>
              <w:top w:val="single" w:sz="4" w:space="0" w:color="FFFFFF"/>
              <w:left w:val="single" w:sz="4" w:space="0" w:color="FFFFFF"/>
              <w:bottom w:val="single" w:sz="4" w:space="0" w:color="FFFFFF"/>
              <w:right w:val="single" w:sz="4" w:space="0" w:color="FFFFFF"/>
            </w:tcBorders>
            <w:vAlign w:val="bottom"/>
          </w:tcPr>
          <w:p w14:paraId="3317EE65"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8 </w:t>
            </w:r>
          </w:p>
        </w:tc>
        <w:tc>
          <w:tcPr>
            <w:tcW w:w="810" w:type="dxa"/>
            <w:tcBorders>
              <w:top w:val="single" w:sz="4" w:space="0" w:color="FFFFFF"/>
              <w:left w:val="single" w:sz="4" w:space="0" w:color="FFFFFF"/>
              <w:bottom w:val="single" w:sz="4" w:space="0" w:color="FFFFFF"/>
              <w:right w:val="single" w:sz="4" w:space="0" w:color="FFFFFF"/>
            </w:tcBorders>
            <w:vAlign w:val="bottom"/>
          </w:tcPr>
          <w:p w14:paraId="38215E73"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73313FBC" w14:textId="77777777" w:rsidR="00BB2D33" w:rsidRPr="00792292" w:rsidRDefault="00BB2D33" w:rsidP="00792292">
            <w:pPr>
              <w:spacing w:line="276" w:lineRule="auto"/>
              <w:jc w:val="center"/>
              <w:rPr>
                <w:rFonts w:cs="Times New Roman"/>
                <w:sz w:val="22"/>
              </w:rPr>
            </w:pPr>
            <w:r w:rsidRPr="00792292">
              <w:rPr>
                <w:rFonts w:cs="Times New Roman"/>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436706F5" w14:textId="77777777" w:rsidR="00BB2D33" w:rsidRPr="00792292" w:rsidRDefault="00BB2D33" w:rsidP="00792292">
            <w:pPr>
              <w:spacing w:line="276" w:lineRule="auto"/>
              <w:jc w:val="center"/>
              <w:rPr>
                <w:rFonts w:cs="Times New Roman"/>
                <w:sz w:val="22"/>
              </w:rPr>
            </w:pPr>
            <w:r w:rsidRPr="00792292">
              <w:rPr>
                <w:rFonts w:cs="Times New Roman"/>
                <w:sz w:val="22"/>
              </w:rPr>
              <w:t>3</w:t>
            </w:r>
          </w:p>
        </w:tc>
        <w:tc>
          <w:tcPr>
            <w:tcW w:w="810" w:type="dxa"/>
            <w:tcBorders>
              <w:top w:val="single" w:sz="4" w:space="0" w:color="FFFFFF"/>
              <w:left w:val="single" w:sz="4" w:space="0" w:color="FFFFFF"/>
              <w:bottom w:val="single" w:sz="4" w:space="0" w:color="FFFFFF"/>
              <w:right w:val="single" w:sz="4" w:space="0" w:color="FFFFFF"/>
            </w:tcBorders>
            <w:vAlign w:val="bottom"/>
          </w:tcPr>
          <w:p w14:paraId="6282C1FD" w14:textId="77777777" w:rsidR="00BB2D33" w:rsidRPr="00792292" w:rsidRDefault="00BB2D33" w:rsidP="00792292">
            <w:pPr>
              <w:spacing w:line="276" w:lineRule="auto"/>
              <w:jc w:val="center"/>
              <w:rPr>
                <w:rFonts w:cs="Times New Roman"/>
                <w:sz w:val="22"/>
              </w:rPr>
            </w:pPr>
            <w:r w:rsidRPr="00792292">
              <w:rPr>
                <w:rFonts w:cs="Times New Roman"/>
                <w:sz w:val="22"/>
              </w:rPr>
              <w:t>10</w:t>
            </w:r>
          </w:p>
        </w:tc>
        <w:tc>
          <w:tcPr>
            <w:tcW w:w="810" w:type="dxa"/>
            <w:tcBorders>
              <w:top w:val="single" w:sz="4" w:space="0" w:color="FFFFFF"/>
              <w:left w:val="single" w:sz="4" w:space="0" w:color="FFFFFF"/>
              <w:bottom w:val="single" w:sz="4" w:space="0" w:color="FFFFFF"/>
              <w:right w:val="single" w:sz="4" w:space="0" w:color="FFFFFF"/>
            </w:tcBorders>
            <w:vAlign w:val="bottom"/>
          </w:tcPr>
          <w:p w14:paraId="4D58F0B5" w14:textId="77777777" w:rsidR="00BB2D33" w:rsidRPr="00792292" w:rsidRDefault="00BB2D33" w:rsidP="00792292">
            <w:pPr>
              <w:spacing w:line="276" w:lineRule="auto"/>
              <w:jc w:val="center"/>
              <w:rPr>
                <w:rFonts w:cs="Times New Roman"/>
                <w:sz w:val="22"/>
              </w:rPr>
            </w:pPr>
            <w:r w:rsidRPr="00792292">
              <w:rPr>
                <w:rFonts w:cs="Times New Roman"/>
                <w:sz w:val="22"/>
              </w:rPr>
              <w:t>3</w:t>
            </w:r>
          </w:p>
        </w:tc>
        <w:tc>
          <w:tcPr>
            <w:tcW w:w="1002" w:type="dxa"/>
            <w:tcBorders>
              <w:top w:val="single" w:sz="4" w:space="0" w:color="FFFFFF"/>
              <w:left w:val="single" w:sz="4" w:space="0" w:color="FFFFFF"/>
              <w:bottom w:val="single" w:sz="4" w:space="0" w:color="FFFFFF"/>
              <w:right w:val="single" w:sz="4" w:space="0" w:color="FFFFFF"/>
            </w:tcBorders>
            <w:vAlign w:val="bottom"/>
          </w:tcPr>
          <w:p w14:paraId="68173BE0" w14:textId="77777777" w:rsidR="00BB2D33" w:rsidRPr="00792292" w:rsidRDefault="00BB2D33" w:rsidP="00792292">
            <w:pPr>
              <w:spacing w:line="276" w:lineRule="auto"/>
              <w:jc w:val="center"/>
              <w:rPr>
                <w:rFonts w:cs="Times New Roman"/>
                <w:sz w:val="22"/>
              </w:rPr>
            </w:pPr>
            <w:r w:rsidRPr="00792292">
              <w:rPr>
                <w:rFonts w:cs="Times New Roman"/>
                <w:sz w:val="22"/>
              </w:rPr>
              <w:t>10</w:t>
            </w:r>
          </w:p>
        </w:tc>
      </w:tr>
      <w:tr w:rsidR="00BB2D33" w:rsidRPr="00792292" w14:paraId="49BF684D" w14:textId="77777777" w:rsidTr="009857E2">
        <w:tc>
          <w:tcPr>
            <w:tcW w:w="2695" w:type="dxa"/>
            <w:tcBorders>
              <w:top w:val="single" w:sz="4" w:space="0" w:color="FFFFFF"/>
              <w:left w:val="single" w:sz="4" w:space="0" w:color="FFFFFF"/>
              <w:bottom w:val="single" w:sz="4" w:space="0" w:color="FFFFFF"/>
              <w:right w:val="single" w:sz="4" w:space="0" w:color="FFFFFF"/>
            </w:tcBorders>
            <w:vAlign w:val="bottom"/>
          </w:tcPr>
          <w:p w14:paraId="453E5A8A"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9 </w:t>
            </w:r>
          </w:p>
        </w:tc>
        <w:tc>
          <w:tcPr>
            <w:tcW w:w="810" w:type="dxa"/>
            <w:tcBorders>
              <w:top w:val="single" w:sz="4" w:space="0" w:color="FFFFFF"/>
              <w:left w:val="single" w:sz="4" w:space="0" w:color="FFFFFF"/>
              <w:bottom w:val="single" w:sz="4" w:space="0" w:color="FFFFFF"/>
              <w:right w:val="single" w:sz="4" w:space="0" w:color="FFFFFF"/>
            </w:tcBorders>
            <w:vAlign w:val="bottom"/>
          </w:tcPr>
          <w:p w14:paraId="04243D0C"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7D46B1D3" w14:textId="77777777" w:rsidR="00BB2D33" w:rsidRPr="00792292" w:rsidRDefault="00BB2D33" w:rsidP="00792292">
            <w:pPr>
              <w:spacing w:line="276" w:lineRule="auto"/>
              <w:jc w:val="center"/>
              <w:rPr>
                <w:rFonts w:cs="Times New Roman"/>
                <w:sz w:val="22"/>
              </w:rPr>
            </w:pPr>
            <w:r w:rsidRPr="00792292">
              <w:rPr>
                <w:rFonts w:cs="Times New Roman"/>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1C20DBE6" w14:textId="77777777" w:rsidR="00BB2D33" w:rsidRPr="00792292" w:rsidRDefault="00BB2D33" w:rsidP="00792292">
            <w:pPr>
              <w:spacing w:line="276" w:lineRule="auto"/>
              <w:jc w:val="center"/>
              <w:rPr>
                <w:rFonts w:cs="Times New Roman"/>
                <w:sz w:val="22"/>
              </w:rPr>
            </w:pPr>
            <w:r w:rsidRPr="00792292">
              <w:rPr>
                <w:rFonts w:cs="Times New Roman"/>
                <w:sz w:val="22"/>
              </w:rPr>
              <w:t>6</w:t>
            </w:r>
          </w:p>
        </w:tc>
        <w:tc>
          <w:tcPr>
            <w:tcW w:w="810" w:type="dxa"/>
            <w:tcBorders>
              <w:top w:val="single" w:sz="4" w:space="0" w:color="FFFFFF"/>
              <w:left w:val="single" w:sz="4" w:space="0" w:color="FFFFFF"/>
              <w:bottom w:val="single" w:sz="4" w:space="0" w:color="FFFFFF"/>
              <w:right w:val="single" w:sz="4" w:space="0" w:color="FFFFFF"/>
            </w:tcBorders>
            <w:vAlign w:val="bottom"/>
          </w:tcPr>
          <w:p w14:paraId="33A0BDEE" w14:textId="77777777" w:rsidR="00BB2D33" w:rsidRPr="00792292" w:rsidRDefault="00BB2D33" w:rsidP="00792292">
            <w:pPr>
              <w:spacing w:line="276" w:lineRule="auto"/>
              <w:jc w:val="center"/>
              <w:rPr>
                <w:rFonts w:cs="Times New Roman"/>
                <w:sz w:val="22"/>
              </w:rPr>
            </w:pPr>
            <w:r w:rsidRPr="00792292">
              <w:rPr>
                <w:rFonts w:cs="Times New Roman"/>
                <w:sz w:val="22"/>
              </w:rPr>
              <w:t>20</w:t>
            </w:r>
          </w:p>
        </w:tc>
        <w:tc>
          <w:tcPr>
            <w:tcW w:w="810" w:type="dxa"/>
            <w:tcBorders>
              <w:top w:val="single" w:sz="4" w:space="0" w:color="FFFFFF"/>
              <w:left w:val="single" w:sz="4" w:space="0" w:color="FFFFFF"/>
              <w:bottom w:val="single" w:sz="4" w:space="0" w:color="FFFFFF"/>
              <w:right w:val="single" w:sz="4" w:space="0" w:color="FFFFFF"/>
            </w:tcBorders>
            <w:vAlign w:val="bottom"/>
          </w:tcPr>
          <w:p w14:paraId="38A30FDB" w14:textId="77777777" w:rsidR="00BB2D33" w:rsidRPr="00792292" w:rsidRDefault="00BB2D33" w:rsidP="00792292">
            <w:pPr>
              <w:spacing w:line="276" w:lineRule="auto"/>
              <w:jc w:val="center"/>
              <w:rPr>
                <w:rFonts w:cs="Times New Roman"/>
                <w:sz w:val="22"/>
              </w:rPr>
            </w:pPr>
            <w:r w:rsidRPr="00792292">
              <w:rPr>
                <w:rFonts w:cs="Times New Roman"/>
                <w:sz w:val="22"/>
              </w:rPr>
              <w:t>6</w:t>
            </w:r>
          </w:p>
        </w:tc>
        <w:tc>
          <w:tcPr>
            <w:tcW w:w="1002" w:type="dxa"/>
            <w:tcBorders>
              <w:top w:val="single" w:sz="4" w:space="0" w:color="FFFFFF"/>
              <w:left w:val="single" w:sz="4" w:space="0" w:color="FFFFFF"/>
              <w:bottom w:val="single" w:sz="4" w:space="0" w:color="FFFFFF"/>
              <w:right w:val="single" w:sz="4" w:space="0" w:color="FFFFFF"/>
            </w:tcBorders>
            <w:vAlign w:val="bottom"/>
          </w:tcPr>
          <w:p w14:paraId="62A40778" w14:textId="77777777" w:rsidR="00BB2D33" w:rsidRPr="00792292" w:rsidRDefault="00BB2D33" w:rsidP="00792292">
            <w:pPr>
              <w:spacing w:line="276" w:lineRule="auto"/>
              <w:jc w:val="center"/>
              <w:rPr>
                <w:rFonts w:cs="Times New Roman"/>
                <w:sz w:val="22"/>
              </w:rPr>
            </w:pPr>
            <w:r w:rsidRPr="00792292">
              <w:rPr>
                <w:rFonts w:cs="Times New Roman"/>
                <w:sz w:val="22"/>
              </w:rPr>
              <w:t>20</w:t>
            </w:r>
          </w:p>
        </w:tc>
      </w:tr>
      <w:tr w:rsidR="00BB2D33" w:rsidRPr="00792292" w14:paraId="3E755301" w14:textId="77777777" w:rsidTr="009857E2">
        <w:tc>
          <w:tcPr>
            <w:tcW w:w="2695" w:type="dxa"/>
            <w:tcBorders>
              <w:top w:val="single" w:sz="4" w:space="0" w:color="FFFFFF"/>
              <w:left w:val="single" w:sz="4" w:space="0" w:color="FFFFFF"/>
              <w:bottom w:val="single" w:sz="4" w:space="0" w:color="FFFFFF"/>
              <w:right w:val="single" w:sz="4" w:space="0" w:color="FFFFFF"/>
            </w:tcBorders>
            <w:vAlign w:val="bottom"/>
          </w:tcPr>
          <w:p w14:paraId="4F11266B"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10 </w:t>
            </w:r>
          </w:p>
        </w:tc>
        <w:tc>
          <w:tcPr>
            <w:tcW w:w="810" w:type="dxa"/>
            <w:tcBorders>
              <w:top w:val="single" w:sz="4" w:space="0" w:color="FFFFFF"/>
              <w:left w:val="single" w:sz="4" w:space="0" w:color="FFFFFF"/>
              <w:bottom w:val="single" w:sz="4" w:space="0" w:color="FFFFFF"/>
              <w:right w:val="single" w:sz="4" w:space="0" w:color="FFFFFF"/>
            </w:tcBorders>
            <w:vAlign w:val="bottom"/>
          </w:tcPr>
          <w:p w14:paraId="5FFBA58B"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540ABB0F" w14:textId="77777777" w:rsidR="00BB2D33" w:rsidRPr="00792292" w:rsidRDefault="00BB2D33" w:rsidP="00792292">
            <w:pPr>
              <w:spacing w:line="276" w:lineRule="auto"/>
              <w:jc w:val="center"/>
              <w:rPr>
                <w:rFonts w:cs="Times New Roman"/>
                <w:sz w:val="22"/>
              </w:rPr>
            </w:pPr>
            <w:r w:rsidRPr="00792292">
              <w:rPr>
                <w:rFonts w:cs="Times New Roman"/>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3AB70810" w14:textId="77777777" w:rsidR="00BB2D33" w:rsidRPr="00792292" w:rsidRDefault="00BB2D33" w:rsidP="00792292">
            <w:pPr>
              <w:spacing w:line="276" w:lineRule="auto"/>
              <w:jc w:val="center"/>
              <w:rPr>
                <w:rFonts w:cs="Times New Roman"/>
                <w:sz w:val="22"/>
              </w:rPr>
            </w:pPr>
            <w:r w:rsidRPr="00792292">
              <w:rPr>
                <w:rFonts w:cs="Times New Roman"/>
                <w:sz w:val="22"/>
              </w:rPr>
              <w:t>5</w:t>
            </w:r>
          </w:p>
        </w:tc>
        <w:tc>
          <w:tcPr>
            <w:tcW w:w="810" w:type="dxa"/>
            <w:tcBorders>
              <w:top w:val="single" w:sz="4" w:space="0" w:color="FFFFFF"/>
              <w:left w:val="single" w:sz="4" w:space="0" w:color="FFFFFF"/>
              <w:bottom w:val="single" w:sz="4" w:space="0" w:color="FFFFFF"/>
              <w:right w:val="single" w:sz="4" w:space="0" w:color="FFFFFF"/>
            </w:tcBorders>
            <w:vAlign w:val="bottom"/>
          </w:tcPr>
          <w:p w14:paraId="1ABD30F2" w14:textId="77777777" w:rsidR="00BB2D33" w:rsidRPr="00792292" w:rsidRDefault="00BB2D33" w:rsidP="00792292">
            <w:pPr>
              <w:spacing w:line="276" w:lineRule="auto"/>
              <w:jc w:val="center"/>
              <w:rPr>
                <w:rFonts w:cs="Times New Roman"/>
                <w:sz w:val="22"/>
              </w:rPr>
            </w:pPr>
            <w:r w:rsidRPr="00792292">
              <w:rPr>
                <w:rFonts w:cs="Times New Roman"/>
                <w:sz w:val="22"/>
              </w:rPr>
              <w:t>17</w:t>
            </w:r>
          </w:p>
        </w:tc>
        <w:tc>
          <w:tcPr>
            <w:tcW w:w="810" w:type="dxa"/>
            <w:tcBorders>
              <w:top w:val="single" w:sz="4" w:space="0" w:color="FFFFFF"/>
              <w:left w:val="single" w:sz="4" w:space="0" w:color="FFFFFF"/>
              <w:bottom w:val="single" w:sz="4" w:space="0" w:color="FFFFFF"/>
              <w:right w:val="single" w:sz="4" w:space="0" w:color="FFFFFF"/>
            </w:tcBorders>
            <w:vAlign w:val="bottom"/>
          </w:tcPr>
          <w:p w14:paraId="670B734D" w14:textId="77777777" w:rsidR="00BB2D33" w:rsidRPr="00792292" w:rsidRDefault="00BB2D33" w:rsidP="00792292">
            <w:pPr>
              <w:spacing w:line="276" w:lineRule="auto"/>
              <w:jc w:val="center"/>
              <w:rPr>
                <w:rFonts w:cs="Times New Roman"/>
                <w:sz w:val="22"/>
              </w:rPr>
            </w:pPr>
            <w:r w:rsidRPr="00792292">
              <w:rPr>
                <w:rFonts w:cs="Times New Roman"/>
                <w:sz w:val="22"/>
              </w:rPr>
              <w:t>5</w:t>
            </w:r>
          </w:p>
        </w:tc>
        <w:tc>
          <w:tcPr>
            <w:tcW w:w="1002" w:type="dxa"/>
            <w:tcBorders>
              <w:top w:val="single" w:sz="4" w:space="0" w:color="FFFFFF"/>
              <w:left w:val="single" w:sz="4" w:space="0" w:color="FFFFFF"/>
              <w:bottom w:val="single" w:sz="4" w:space="0" w:color="FFFFFF"/>
              <w:right w:val="single" w:sz="4" w:space="0" w:color="FFFFFF"/>
            </w:tcBorders>
            <w:vAlign w:val="bottom"/>
          </w:tcPr>
          <w:p w14:paraId="3D534470" w14:textId="77777777" w:rsidR="00BB2D33" w:rsidRPr="00792292" w:rsidRDefault="00BB2D33" w:rsidP="00792292">
            <w:pPr>
              <w:spacing w:line="276" w:lineRule="auto"/>
              <w:jc w:val="center"/>
              <w:rPr>
                <w:rFonts w:cs="Times New Roman"/>
                <w:sz w:val="22"/>
              </w:rPr>
            </w:pPr>
            <w:r w:rsidRPr="00792292">
              <w:rPr>
                <w:rFonts w:cs="Times New Roman"/>
                <w:sz w:val="22"/>
              </w:rPr>
              <w:t>17</w:t>
            </w:r>
          </w:p>
        </w:tc>
      </w:tr>
      <w:tr w:rsidR="00BB2D33" w:rsidRPr="00792292" w14:paraId="3259BE59" w14:textId="77777777" w:rsidTr="009857E2">
        <w:tc>
          <w:tcPr>
            <w:tcW w:w="2695" w:type="dxa"/>
            <w:tcBorders>
              <w:top w:val="single" w:sz="4" w:space="0" w:color="FFFFFF"/>
              <w:left w:val="single" w:sz="4" w:space="0" w:color="FFFFFF"/>
              <w:bottom w:val="single" w:sz="4" w:space="0" w:color="FFFFFF"/>
              <w:right w:val="single" w:sz="4" w:space="0" w:color="FFFFFF"/>
            </w:tcBorders>
            <w:vAlign w:val="bottom"/>
          </w:tcPr>
          <w:p w14:paraId="35FE30CB"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11 </w:t>
            </w:r>
          </w:p>
        </w:tc>
        <w:tc>
          <w:tcPr>
            <w:tcW w:w="810" w:type="dxa"/>
            <w:tcBorders>
              <w:top w:val="single" w:sz="4" w:space="0" w:color="FFFFFF"/>
              <w:left w:val="single" w:sz="4" w:space="0" w:color="FFFFFF"/>
              <w:bottom w:val="single" w:sz="4" w:space="0" w:color="FFFFFF"/>
              <w:right w:val="single" w:sz="4" w:space="0" w:color="FFFFFF"/>
            </w:tcBorders>
            <w:vAlign w:val="bottom"/>
          </w:tcPr>
          <w:p w14:paraId="73A2B702"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4453AAB5" w14:textId="77777777" w:rsidR="00BB2D33" w:rsidRPr="00792292" w:rsidRDefault="00BB2D33" w:rsidP="00792292">
            <w:pPr>
              <w:spacing w:line="276" w:lineRule="auto"/>
              <w:jc w:val="center"/>
              <w:rPr>
                <w:rFonts w:cs="Times New Roman"/>
                <w:sz w:val="22"/>
              </w:rPr>
            </w:pPr>
            <w:r w:rsidRPr="00792292">
              <w:rPr>
                <w:rFonts w:cs="Times New Roman"/>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58C8B9A5" w14:textId="77777777" w:rsidR="00BB2D33" w:rsidRPr="00792292" w:rsidRDefault="00BB2D33" w:rsidP="00792292">
            <w:pPr>
              <w:spacing w:line="276" w:lineRule="auto"/>
              <w:jc w:val="center"/>
              <w:rPr>
                <w:rFonts w:cs="Times New Roman"/>
                <w:sz w:val="22"/>
              </w:rPr>
            </w:pPr>
            <w:r w:rsidRPr="00792292">
              <w:rPr>
                <w:rFonts w:cs="Times New Roman"/>
                <w:sz w:val="22"/>
              </w:rPr>
              <w:t>4</w:t>
            </w:r>
          </w:p>
        </w:tc>
        <w:tc>
          <w:tcPr>
            <w:tcW w:w="810" w:type="dxa"/>
            <w:tcBorders>
              <w:top w:val="single" w:sz="4" w:space="0" w:color="FFFFFF"/>
              <w:left w:val="single" w:sz="4" w:space="0" w:color="FFFFFF"/>
              <w:bottom w:val="single" w:sz="4" w:space="0" w:color="FFFFFF"/>
              <w:right w:val="single" w:sz="4" w:space="0" w:color="FFFFFF"/>
            </w:tcBorders>
            <w:vAlign w:val="bottom"/>
          </w:tcPr>
          <w:p w14:paraId="2786CB41" w14:textId="77777777" w:rsidR="00BB2D33" w:rsidRPr="00792292" w:rsidRDefault="00BB2D33" w:rsidP="00792292">
            <w:pPr>
              <w:spacing w:line="276" w:lineRule="auto"/>
              <w:jc w:val="center"/>
              <w:rPr>
                <w:rFonts w:cs="Times New Roman"/>
                <w:sz w:val="22"/>
              </w:rPr>
            </w:pPr>
            <w:r w:rsidRPr="00792292">
              <w:rPr>
                <w:rFonts w:cs="Times New Roman"/>
                <w:sz w:val="22"/>
              </w:rPr>
              <w:t>13</w:t>
            </w:r>
          </w:p>
        </w:tc>
        <w:tc>
          <w:tcPr>
            <w:tcW w:w="810" w:type="dxa"/>
            <w:tcBorders>
              <w:top w:val="single" w:sz="4" w:space="0" w:color="FFFFFF"/>
              <w:left w:val="single" w:sz="4" w:space="0" w:color="FFFFFF"/>
              <w:bottom w:val="single" w:sz="4" w:space="0" w:color="FFFFFF"/>
              <w:right w:val="single" w:sz="4" w:space="0" w:color="FFFFFF"/>
            </w:tcBorders>
            <w:vAlign w:val="bottom"/>
          </w:tcPr>
          <w:p w14:paraId="79304E0F" w14:textId="77777777" w:rsidR="00BB2D33" w:rsidRPr="00792292" w:rsidRDefault="00BB2D33" w:rsidP="00792292">
            <w:pPr>
              <w:spacing w:line="276" w:lineRule="auto"/>
              <w:jc w:val="center"/>
              <w:rPr>
                <w:rFonts w:cs="Times New Roman"/>
                <w:sz w:val="22"/>
              </w:rPr>
            </w:pPr>
            <w:r w:rsidRPr="00792292">
              <w:rPr>
                <w:rFonts w:cs="Times New Roman"/>
                <w:sz w:val="22"/>
              </w:rPr>
              <w:t>4</w:t>
            </w:r>
          </w:p>
        </w:tc>
        <w:tc>
          <w:tcPr>
            <w:tcW w:w="1002" w:type="dxa"/>
            <w:tcBorders>
              <w:top w:val="single" w:sz="4" w:space="0" w:color="FFFFFF"/>
              <w:left w:val="single" w:sz="4" w:space="0" w:color="FFFFFF"/>
              <w:bottom w:val="single" w:sz="4" w:space="0" w:color="FFFFFF"/>
              <w:right w:val="single" w:sz="4" w:space="0" w:color="FFFFFF"/>
            </w:tcBorders>
            <w:vAlign w:val="bottom"/>
          </w:tcPr>
          <w:p w14:paraId="4D2F804C" w14:textId="77777777" w:rsidR="00BB2D33" w:rsidRPr="00792292" w:rsidRDefault="00BB2D33" w:rsidP="00792292">
            <w:pPr>
              <w:spacing w:line="276" w:lineRule="auto"/>
              <w:jc w:val="center"/>
              <w:rPr>
                <w:rFonts w:cs="Times New Roman"/>
                <w:sz w:val="22"/>
              </w:rPr>
            </w:pPr>
            <w:r w:rsidRPr="00792292">
              <w:rPr>
                <w:rFonts w:cs="Times New Roman"/>
                <w:sz w:val="22"/>
              </w:rPr>
              <w:t>13</w:t>
            </w:r>
          </w:p>
        </w:tc>
      </w:tr>
      <w:tr w:rsidR="00BB2D33" w:rsidRPr="00792292" w14:paraId="3EA9B753" w14:textId="77777777" w:rsidTr="009857E2">
        <w:tc>
          <w:tcPr>
            <w:tcW w:w="2695" w:type="dxa"/>
            <w:tcBorders>
              <w:top w:val="single" w:sz="4" w:space="0" w:color="FFFFFF"/>
              <w:left w:val="single" w:sz="4" w:space="0" w:color="FFFFFF"/>
              <w:bottom w:val="single" w:sz="4" w:space="0" w:color="FFFFFF"/>
              <w:right w:val="single" w:sz="4" w:space="0" w:color="FFFFFF"/>
            </w:tcBorders>
            <w:vAlign w:val="bottom"/>
          </w:tcPr>
          <w:p w14:paraId="37E834E6"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12 </w:t>
            </w:r>
          </w:p>
        </w:tc>
        <w:tc>
          <w:tcPr>
            <w:tcW w:w="810" w:type="dxa"/>
            <w:tcBorders>
              <w:top w:val="single" w:sz="4" w:space="0" w:color="FFFFFF"/>
              <w:left w:val="single" w:sz="4" w:space="0" w:color="FFFFFF"/>
              <w:bottom w:val="single" w:sz="4" w:space="0" w:color="FFFFFF"/>
              <w:right w:val="single" w:sz="4" w:space="0" w:color="FFFFFF"/>
            </w:tcBorders>
            <w:vAlign w:val="bottom"/>
          </w:tcPr>
          <w:p w14:paraId="624229DA"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1</w:t>
            </w:r>
          </w:p>
        </w:tc>
        <w:tc>
          <w:tcPr>
            <w:tcW w:w="900" w:type="dxa"/>
            <w:tcBorders>
              <w:top w:val="single" w:sz="4" w:space="0" w:color="FFFFFF"/>
              <w:left w:val="single" w:sz="4" w:space="0" w:color="FFFFFF"/>
              <w:bottom w:val="single" w:sz="4" w:space="0" w:color="FFFFFF"/>
              <w:right w:val="single" w:sz="4" w:space="0" w:color="FFFFFF"/>
            </w:tcBorders>
            <w:vAlign w:val="bottom"/>
          </w:tcPr>
          <w:p w14:paraId="1F4C8948" w14:textId="77777777" w:rsidR="00BB2D33" w:rsidRPr="00792292" w:rsidRDefault="00BB2D33" w:rsidP="00792292">
            <w:pPr>
              <w:spacing w:line="276" w:lineRule="auto"/>
              <w:jc w:val="center"/>
              <w:rPr>
                <w:rFonts w:cs="Times New Roman"/>
                <w:sz w:val="22"/>
              </w:rPr>
            </w:pPr>
            <w:r w:rsidRPr="00792292">
              <w:rPr>
                <w:rFonts w:cs="Times New Roman"/>
                <w:sz w:val="22"/>
              </w:rPr>
              <w:t>3.3</w:t>
            </w:r>
          </w:p>
        </w:tc>
        <w:tc>
          <w:tcPr>
            <w:tcW w:w="900" w:type="dxa"/>
            <w:tcBorders>
              <w:top w:val="single" w:sz="4" w:space="0" w:color="FFFFFF"/>
              <w:left w:val="single" w:sz="4" w:space="0" w:color="FFFFFF"/>
              <w:bottom w:val="single" w:sz="4" w:space="0" w:color="FFFFFF"/>
              <w:right w:val="single" w:sz="4" w:space="0" w:color="FFFFFF"/>
            </w:tcBorders>
            <w:vAlign w:val="bottom"/>
          </w:tcPr>
          <w:p w14:paraId="563B5703" w14:textId="77777777" w:rsidR="00BB2D33" w:rsidRPr="00792292" w:rsidRDefault="00BB2D33" w:rsidP="00792292">
            <w:pPr>
              <w:spacing w:line="276" w:lineRule="auto"/>
              <w:jc w:val="center"/>
              <w:rPr>
                <w:rFonts w:cs="Times New Roman"/>
                <w:sz w:val="22"/>
              </w:rPr>
            </w:pPr>
            <w:r w:rsidRPr="00792292">
              <w:rPr>
                <w:rFonts w:cs="Times New Roman"/>
                <w:sz w:val="22"/>
              </w:rPr>
              <w:t>6</w:t>
            </w:r>
          </w:p>
        </w:tc>
        <w:tc>
          <w:tcPr>
            <w:tcW w:w="810" w:type="dxa"/>
            <w:tcBorders>
              <w:top w:val="single" w:sz="4" w:space="0" w:color="FFFFFF"/>
              <w:left w:val="single" w:sz="4" w:space="0" w:color="FFFFFF"/>
              <w:bottom w:val="single" w:sz="4" w:space="0" w:color="FFFFFF"/>
              <w:right w:val="single" w:sz="4" w:space="0" w:color="FFFFFF"/>
            </w:tcBorders>
            <w:vAlign w:val="bottom"/>
          </w:tcPr>
          <w:p w14:paraId="3D85EF59" w14:textId="77777777" w:rsidR="00BB2D33" w:rsidRPr="00792292" w:rsidRDefault="00BB2D33" w:rsidP="00792292">
            <w:pPr>
              <w:spacing w:line="276" w:lineRule="auto"/>
              <w:jc w:val="center"/>
              <w:rPr>
                <w:rFonts w:cs="Times New Roman"/>
                <w:sz w:val="22"/>
              </w:rPr>
            </w:pPr>
            <w:r w:rsidRPr="00792292">
              <w:rPr>
                <w:rFonts w:cs="Times New Roman"/>
                <w:sz w:val="22"/>
              </w:rPr>
              <w:t>20</w:t>
            </w:r>
          </w:p>
        </w:tc>
        <w:tc>
          <w:tcPr>
            <w:tcW w:w="810" w:type="dxa"/>
            <w:tcBorders>
              <w:top w:val="single" w:sz="4" w:space="0" w:color="FFFFFF"/>
              <w:left w:val="single" w:sz="4" w:space="0" w:color="FFFFFF"/>
              <w:bottom w:val="single" w:sz="4" w:space="0" w:color="FFFFFF"/>
              <w:right w:val="single" w:sz="4" w:space="0" w:color="FFFFFF"/>
            </w:tcBorders>
            <w:vAlign w:val="bottom"/>
          </w:tcPr>
          <w:p w14:paraId="563BFA54" w14:textId="77777777" w:rsidR="00BB2D33" w:rsidRPr="00792292" w:rsidRDefault="00BB2D33" w:rsidP="00792292">
            <w:pPr>
              <w:spacing w:line="276" w:lineRule="auto"/>
              <w:jc w:val="center"/>
              <w:rPr>
                <w:rFonts w:cs="Times New Roman"/>
                <w:sz w:val="22"/>
              </w:rPr>
            </w:pPr>
            <w:r w:rsidRPr="00792292">
              <w:rPr>
                <w:rFonts w:cs="Times New Roman"/>
                <w:sz w:val="22"/>
              </w:rPr>
              <w:t>7</w:t>
            </w:r>
          </w:p>
        </w:tc>
        <w:tc>
          <w:tcPr>
            <w:tcW w:w="1002" w:type="dxa"/>
            <w:tcBorders>
              <w:top w:val="single" w:sz="4" w:space="0" w:color="FFFFFF"/>
              <w:left w:val="single" w:sz="4" w:space="0" w:color="FFFFFF"/>
              <w:bottom w:val="single" w:sz="4" w:space="0" w:color="FFFFFF"/>
              <w:right w:val="single" w:sz="4" w:space="0" w:color="FFFFFF"/>
            </w:tcBorders>
            <w:vAlign w:val="bottom"/>
          </w:tcPr>
          <w:p w14:paraId="55FF4FEA" w14:textId="77777777" w:rsidR="00BB2D33" w:rsidRPr="00792292" w:rsidRDefault="00BB2D33" w:rsidP="00792292">
            <w:pPr>
              <w:spacing w:line="276" w:lineRule="auto"/>
              <w:jc w:val="center"/>
              <w:rPr>
                <w:rFonts w:cs="Times New Roman"/>
                <w:sz w:val="22"/>
              </w:rPr>
            </w:pPr>
            <w:r w:rsidRPr="00792292">
              <w:rPr>
                <w:rFonts w:cs="Times New Roman"/>
                <w:sz w:val="22"/>
              </w:rPr>
              <w:t>23.3</w:t>
            </w:r>
          </w:p>
        </w:tc>
      </w:tr>
      <w:tr w:rsidR="00BB2D33" w:rsidRPr="00792292" w14:paraId="76BB351A" w14:textId="77777777" w:rsidTr="009857E2">
        <w:tc>
          <w:tcPr>
            <w:tcW w:w="2695" w:type="dxa"/>
            <w:tcBorders>
              <w:top w:val="single" w:sz="4" w:space="0" w:color="FFFFFF"/>
              <w:left w:val="single" w:sz="4" w:space="0" w:color="FFFFFF"/>
              <w:right w:val="single" w:sz="4" w:space="0" w:color="FFFFFF"/>
            </w:tcBorders>
            <w:vAlign w:val="bottom"/>
          </w:tcPr>
          <w:p w14:paraId="0FEAB389" w14:textId="77777777" w:rsidR="00BB2D33" w:rsidRPr="00792292" w:rsidRDefault="00BB2D33" w:rsidP="00792292">
            <w:pPr>
              <w:spacing w:line="276" w:lineRule="auto"/>
              <w:jc w:val="center"/>
              <w:rPr>
                <w:rFonts w:cs="Times New Roman"/>
                <w:sz w:val="22"/>
              </w:rPr>
            </w:pPr>
            <w:r w:rsidRPr="00792292">
              <w:rPr>
                <w:rFonts w:cs="Times New Roman"/>
                <w:kern w:val="0"/>
                <w:sz w:val="22"/>
              </w:rPr>
              <w:t xml:space="preserve">13 </w:t>
            </w:r>
          </w:p>
        </w:tc>
        <w:tc>
          <w:tcPr>
            <w:tcW w:w="810" w:type="dxa"/>
            <w:tcBorders>
              <w:top w:val="single" w:sz="4" w:space="0" w:color="FFFFFF"/>
              <w:left w:val="single" w:sz="4" w:space="0" w:color="FFFFFF"/>
              <w:right w:val="single" w:sz="4" w:space="0" w:color="FFFFFF"/>
            </w:tcBorders>
            <w:vAlign w:val="bottom"/>
          </w:tcPr>
          <w:p w14:paraId="39F65414"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2</w:t>
            </w:r>
          </w:p>
        </w:tc>
        <w:tc>
          <w:tcPr>
            <w:tcW w:w="900" w:type="dxa"/>
            <w:tcBorders>
              <w:top w:val="single" w:sz="4" w:space="0" w:color="FFFFFF"/>
              <w:left w:val="single" w:sz="4" w:space="0" w:color="FFFFFF"/>
              <w:right w:val="single" w:sz="4" w:space="0" w:color="FFFFFF"/>
            </w:tcBorders>
            <w:vAlign w:val="bottom"/>
          </w:tcPr>
          <w:p w14:paraId="3A045DC8" w14:textId="77777777" w:rsidR="00BB2D33" w:rsidRPr="00792292" w:rsidRDefault="00BB2D33" w:rsidP="00792292">
            <w:pPr>
              <w:spacing w:line="276" w:lineRule="auto"/>
              <w:jc w:val="center"/>
              <w:rPr>
                <w:rFonts w:cs="Times New Roman"/>
                <w:sz w:val="22"/>
              </w:rPr>
            </w:pPr>
            <w:r w:rsidRPr="00792292">
              <w:rPr>
                <w:rFonts w:cs="Times New Roman"/>
                <w:sz w:val="22"/>
              </w:rPr>
              <w:t>6.7</w:t>
            </w:r>
          </w:p>
        </w:tc>
        <w:tc>
          <w:tcPr>
            <w:tcW w:w="900" w:type="dxa"/>
            <w:tcBorders>
              <w:top w:val="single" w:sz="4" w:space="0" w:color="FFFFFF"/>
              <w:left w:val="single" w:sz="4" w:space="0" w:color="FFFFFF"/>
              <w:right w:val="single" w:sz="4" w:space="0" w:color="FFFFFF"/>
            </w:tcBorders>
            <w:vAlign w:val="bottom"/>
          </w:tcPr>
          <w:p w14:paraId="548E8551" w14:textId="77777777" w:rsidR="00BB2D33" w:rsidRPr="00792292" w:rsidRDefault="00BB2D33" w:rsidP="00792292">
            <w:pPr>
              <w:spacing w:line="276" w:lineRule="auto"/>
              <w:jc w:val="center"/>
              <w:rPr>
                <w:rFonts w:cs="Times New Roman"/>
                <w:sz w:val="22"/>
              </w:rPr>
            </w:pPr>
            <w:r w:rsidRPr="00792292">
              <w:rPr>
                <w:rFonts w:cs="Times New Roman"/>
                <w:sz w:val="22"/>
              </w:rPr>
              <w:t>3</w:t>
            </w:r>
          </w:p>
        </w:tc>
        <w:tc>
          <w:tcPr>
            <w:tcW w:w="810" w:type="dxa"/>
            <w:tcBorders>
              <w:top w:val="single" w:sz="4" w:space="0" w:color="FFFFFF"/>
              <w:left w:val="single" w:sz="4" w:space="0" w:color="FFFFFF"/>
              <w:right w:val="single" w:sz="4" w:space="0" w:color="FFFFFF"/>
            </w:tcBorders>
            <w:vAlign w:val="bottom"/>
          </w:tcPr>
          <w:p w14:paraId="7A9D4F16" w14:textId="77777777" w:rsidR="00BB2D33" w:rsidRPr="00792292" w:rsidRDefault="00BB2D33" w:rsidP="00792292">
            <w:pPr>
              <w:spacing w:line="276" w:lineRule="auto"/>
              <w:jc w:val="center"/>
              <w:rPr>
                <w:rFonts w:cs="Times New Roman"/>
                <w:sz w:val="22"/>
              </w:rPr>
            </w:pPr>
            <w:r w:rsidRPr="00792292">
              <w:rPr>
                <w:rFonts w:cs="Times New Roman"/>
                <w:sz w:val="22"/>
              </w:rPr>
              <w:t>10</w:t>
            </w:r>
          </w:p>
        </w:tc>
        <w:tc>
          <w:tcPr>
            <w:tcW w:w="810" w:type="dxa"/>
            <w:tcBorders>
              <w:top w:val="single" w:sz="4" w:space="0" w:color="FFFFFF"/>
              <w:left w:val="single" w:sz="4" w:space="0" w:color="FFFFFF"/>
              <w:right w:val="single" w:sz="4" w:space="0" w:color="FFFFFF"/>
            </w:tcBorders>
            <w:vAlign w:val="bottom"/>
          </w:tcPr>
          <w:p w14:paraId="7FEFF6F3" w14:textId="77777777" w:rsidR="00BB2D33" w:rsidRPr="00792292" w:rsidRDefault="00BB2D33" w:rsidP="00792292">
            <w:pPr>
              <w:spacing w:line="276" w:lineRule="auto"/>
              <w:jc w:val="center"/>
              <w:rPr>
                <w:rFonts w:cs="Times New Roman"/>
                <w:sz w:val="22"/>
              </w:rPr>
            </w:pPr>
            <w:r w:rsidRPr="00792292">
              <w:rPr>
                <w:rFonts w:cs="Times New Roman"/>
                <w:sz w:val="22"/>
              </w:rPr>
              <w:t>5</w:t>
            </w:r>
          </w:p>
        </w:tc>
        <w:tc>
          <w:tcPr>
            <w:tcW w:w="1002" w:type="dxa"/>
            <w:tcBorders>
              <w:top w:val="single" w:sz="4" w:space="0" w:color="FFFFFF"/>
              <w:left w:val="single" w:sz="4" w:space="0" w:color="FFFFFF"/>
              <w:right w:val="single" w:sz="4" w:space="0" w:color="FFFFFF"/>
            </w:tcBorders>
            <w:vAlign w:val="bottom"/>
          </w:tcPr>
          <w:p w14:paraId="33E1C123" w14:textId="77777777" w:rsidR="00BB2D33" w:rsidRPr="00792292" w:rsidRDefault="00BB2D33" w:rsidP="00792292">
            <w:pPr>
              <w:spacing w:line="276" w:lineRule="auto"/>
              <w:jc w:val="center"/>
              <w:rPr>
                <w:rFonts w:cs="Times New Roman"/>
                <w:sz w:val="22"/>
              </w:rPr>
            </w:pPr>
            <w:r w:rsidRPr="00792292">
              <w:rPr>
                <w:rFonts w:cs="Times New Roman"/>
                <w:sz w:val="22"/>
              </w:rPr>
              <w:t>16.7</w:t>
            </w:r>
          </w:p>
        </w:tc>
      </w:tr>
      <w:tr w:rsidR="00BB2D33" w:rsidRPr="00792292" w14:paraId="5099FC4D" w14:textId="77777777" w:rsidTr="00BB2D33">
        <w:tc>
          <w:tcPr>
            <w:tcW w:w="2695" w:type="dxa"/>
            <w:tcBorders>
              <w:top w:val="single" w:sz="4" w:space="0" w:color="FFFFFF"/>
              <w:left w:val="single" w:sz="4" w:space="0" w:color="FFFFFF"/>
              <w:bottom w:val="single" w:sz="4" w:space="0" w:color="auto"/>
              <w:right w:val="single" w:sz="4" w:space="0" w:color="FFFFFF"/>
            </w:tcBorders>
            <w:vAlign w:val="bottom"/>
          </w:tcPr>
          <w:p w14:paraId="06F11B0A"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Total</w:t>
            </w:r>
          </w:p>
        </w:tc>
        <w:tc>
          <w:tcPr>
            <w:tcW w:w="810" w:type="dxa"/>
            <w:tcBorders>
              <w:top w:val="single" w:sz="4" w:space="0" w:color="FFFFFF"/>
              <w:left w:val="single" w:sz="4" w:space="0" w:color="FFFFFF"/>
              <w:bottom w:val="single" w:sz="4" w:space="0" w:color="auto"/>
              <w:right w:val="single" w:sz="4" w:space="0" w:color="FFFFFF"/>
            </w:tcBorders>
            <w:vAlign w:val="bottom"/>
          </w:tcPr>
          <w:p w14:paraId="6AA6F405"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3</w:t>
            </w:r>
          </w:p>
        </w:tc>
        <w:tc>
          <w:tcPr>
            <w:tcW w:w="900" w:type="dxa"/>
            <w:tcBorders>
              <w:top w:val="single" w:sz="4" w:space="0" w:color="FFFFFF"/>
              <w:left w:val="single" w:sz="4" w:space="0" w:color="FFFFFF"/>
              <w:bottom w:val="single" w:sz="4" w:space="0" w:color="auto"/>
              <w:right w:val="single" w:sz="4" w:space="0" w:color="FFFFFF"/>
            </w:tcBorders>
            <w:vAlign w:val="bottom"/>
          </w:tcPr>
          <w:p w14:paraId="21EC5629" w14:textId="77777777" w:rsidR="00BB2D33" w:rsidRPr="00792292" w:rsidRDefault="00BB2D33" w:rsidP="00792292">
            <w:pPr>
              <w:spacing w:line="276" w:lineRule="auto"/>
              <w:jc w:val="center"/>
              <w:rPr>
                <w:rFonts w:cs="Times New Roman"/>
                <w:sz w:val="22"/>
              </w:rPr>
            </w:pPr>
            <w:r w:rsidRPr="00792292">
              <w:rPr>
                <w:rFonts w:cs="Times New Roman"/>
                <w:sz w:val="22"/>
              </w:rPr>
              <w:t>10</w:t>
            </w:r>
          </w:p>
        </w:tc>
        <w:tc>
          <w:tcPr>
            <w:tcW w:w="900" w:type="dxa"/>
            <w:tcBorders>
              <w:top w:val="single" w:sz="4" w:space="0" w:color="FFFFFF"/>
              <w:left w:val="single" w:sz="4" w:space="0" w:color="FFFFFF"/>
              <w:bottom w:val="single" w:sz="4" w:space="0" w:color="auto"/>
              <w:right w:val="single" w:sz="4" w:space="0" w:color="FFFFFF"/>
            </w:tcBorders>
            <w:vAlign w:val="bottom"/>
          </w:tcPr>
          <w:p w14:paraId="02B21D6B" w14:textId="77777777" w:rsidR="00BB2D33" w:rsidRPr="00792292" w:rsidRDefault="00BB2D33" w:rsidP="00792292">
            <w:pPr>
              <w:spacing w:line="276" w:lineRule="auto"/>
              <w:jc w:val="center"/>
              <w:rPr>
                <w:rFonts w:cs="Times New Roman"/>
                <w:sz w:val="22"/>
              </w:rPr>
            </w:pPr>
            <w:r w:rsidRPr="00792292">
              <w:rPr>
                <w:rFonts w:cs="Times New Roman"/>
                <w:sz w:val="22"/>
              </w:rPr>
              <w:t>27</w:t>
            </w:r>
          </w:p>
        </w:tc>
        <w:tc>
          <w:tcPr>
            <w:tcW w:w="810" w:type="dxa"/>
            <w:tcBorders>
              <w:top w:val="single" w:sz="4" w:space="0" w:color="FFFFFF"/>
              <w:left w:val="single" w:sz="4" w:space="0" w:color="FFFFFF"/>
              <w:bottom w:val="single" w:sz="4" w:space="0" w:color="auto"/>
              <w:right w:val="single" w:sz="4" w:space="0" w:color="FFFFFF"/>
            </w:tcBorders>
            <w:vAlign w:val="bottom"/>
          </w:tcPr>
          <w:p w14:paraId="061F4008"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90</w:t>
            </w:r>
          </w:p>
        </w:tc>
        <w:tc>
          <w:tcPr>
            <w:tcW w:w="810" w:type="dxa"/>
            <w:tcBorders>
              <w:top w:val="single" w:sz="4" w:space="0" w:color="FFFFFF"/>
              <w:left w:val="single" w:sz="4" w:space="0" w:color="FFFFFF"/>
              <w:bottom w:val="single" w:sz="4" w:space="0" w:color="auto"/>
              <w:right w:val="single" w:sz="4" w:space="0" w:color="FFFFFF"/>
            </w:tcBorders>
            <w:vAlign w:val="bottom"/>
          </w:tcPr>
          <w:p w14:paraId="77E8222F" w14:textId="77777777" w:rsidR="00BB2D33" w:rsidRPr="00792292" w:rsidRDefault="00BB2D33" w:rsidP="00792292">
            <w:pPr>
              <w:spacing w:line="276" w:lineRule="auto"/>
              <w:jc w:val="center"/>
              <w:rPr>
                <w:rFonts w:cs="Times New Roman"/>
                <w:sz w:val="22"/>
              </w:rPr>
            </w:pPr>
            <w:r w:rsidRPr="00792292">
              <w:rPr>
                <w:rFonts w:cs="Times New Roman"/>
                <w:sz w:val="22"/>
              </w:rPr>
              <w:t>30</w:t>
            </w:r>
          </w:p>
        </w:tc>
        <w:tc>
          <w:tcPr>
            <w:tcW w:w="1002" w:type="dxa"/>
            <w:tcBorders>
              <w:top w:val="single" w:sz="4" w:space="0" w:color="FFFFFF"/>
              <w:left w:val="single" w:sz="4" w:space="0" w:color="FFFFFF"/>
              <w:bottom w:val="single" w:sz="4" w:space="0" w:color="auto"/>
              <w:right w:val="single" w:sz="4" w:space="0" w:color="FFFFFF"/>
            </w:tcBorders>
            <w:vAlign w:val="bottom"/>
          </w:tcPr>
          <w:p w14:paraId="1F746D83" w14:textId="77777777" w:rsidR="00BB2D33" w:rsidRPr="00792292" w:rsidRDefault="00BB2D33" w:rsidP="00792292">
            <w:pPr>
              <w:spacing w:line="276" w:lineRule="auto"/>
              <w:jc w:val="center"/>
              <w:rPr>
                <w:rFonts w:cs="Times New Roman"/>
                <w:kern w:val="0"/>
                <w:sz w:val="22"/>
              </w:rPr>
            </w:pPr>
            <w:r w:rsidRPr="00792292">
              <w:rPr>
                <w:rFonts w:cs="Times New Roman"/>
                <w:kern w:val="0"/>
                <w:sz w:val="22"/>
              </w:rPr>
              <w:t>100</w:t>
            </w:r>
          </w:p>
        </w:tc>
      </w:tr>
      <w:tr w:rsidR="00720F95" w:rsidRPr="00792292" w14:paraId="13FF923F" w14:textId="77777777" w:rsidTr="0030635D">
        <w:tc>
          <w:tcPr>
            <w:tcW w:w="2695" w:type="dxa"/>
            <w:tcBorders>
              <w:top w:val="single" w:sz="4" w:space="0" w:color="auto"/>
              <w:left w:val="single" w:sz="4" w:space="0" w:color="FFFFFF"/>
              <w:bottom w:val="single" w:sz="4" w:space="0" w:color="FFFFFF"/>
              <w:right w:val="single" w:sz="4" w:space="0" w:color="FFFFFF"/>
            </w:tcBorders>
          </w:tcPr>
          <w:p w14:paraId="4BA1AA15" w14:textId="24C42EA3" w:rsidR="00720F95" w:rsidRPr="00792292" w:rsidRDefault="00720F95" w:rsidP="00792292">
            <w:pPr>
              <w:spacing w:line="276" w:lineRule="auto"/>
              <w:jc w:val="center"/>
              <w:rPr>
                <w:rFonts w:cs="Times New Roman"/>
                <w:kern w:val="0"/>
                <w:sz w:val="22"/>
              </w:rPr>
            </w:pPr>
            <w:proofErr w:type="spellStart"/>
            <w:r w:rsidRPr="00792292">
              <w:rPr>
                <w:rFonts w:cs="Times New Roman"/>
                <w:b/>
                <w:bCs/>
                <w:kern w:val="0"/>
                <w:sz w:val="22"/>
              </w:rPr>
              <w:t>Pekerjaan</w:t>
            </w:r>
            <w:proofErr w:type="spellEnd"/>
            <w:r w:rsidRPr="00792292">
              <w:rPr>
                <w:rFonts w:cs="Times New Roman"/>
                <w:b/>
                <w:bCs/>
                <w:kern w:val="0"/>
                <w:sz w:val="22"/>
              </w:rPr>
              <w:t xml:space="preserve"> orang </w:t>
            </w:r>
            <w:proofErr w:type="spellStart"/>
            <w:r w:rsidRPr="00792292">
              <w:rPr>
                <w:rFonts w:cs="Times New Roman"/>
                <w:b/>
                <w:bCs/>
                <w:kern w:val="0"/>
                <w:sz w:val="22"/>
              </w:rPr>
              <w:t>tua</w:t>
            </w:r>
            <w:proofErr w:type="spellEnd"/>
          </w:p>
        </w:tc>
        <w:tc>
          <w:tcPr>
            <w:tcW w:w="810" w:type="dxa"/>
            <w:tcBorders>
              <w:top w:val="single" w:sz="4" w:space="0" w:color="auto"/>
              <w:left w:val="single" w:sz="4" w:space="0" w:color="FFFFFF"/>
              <w:bottom w:val="single" w:sz="4" w:space="0" w:color="FFFFFF"/>
              <w:right w:val="single" w:sz="4" w:space="0" w:color="FFFFFF"/>
            </w:tcBorders>
            <w:vAlign w:val="bottom"/>
          </w:tcPr>
          <w:p w14:paraId="1406B482" w14:textId="77777777" w:rsidR="00720F95" w:rsidRPr="00792292" w:rsidRDefault="00720F95" w:rsidP="00792292">
            <w:pPr>
              <w:spacing w:line="276" w:lineRule="auto"/>
              <w:jc w:val="center"/>
              <w:rPr>
                <w:rFonts w:cs="Times New Roman"/>
                <w:kern w:val="0"/>
                <w:sz w:val="22"/>
              </w:rPr>
            </w:pPr>
          </w:p>
        </w:tc>
        <w:tc>
          <w:tcPr>
            <w:tcW w:w="900" w:type="dxa"/>
            <w:tcBorders>
              <w:top w:val="single" w:sz="4" w:space="0" w:color="auto"/>
              <w:left w:val="single" w:sz="4" w:space="0" w:color="FFFFFF"/>
              <w:bottom w:val="single" w:sz="4" w:space="0" w:color="FFFFFF"/>
              <w:right w:val="single" w:sz="4" w:space="0" w:color="FFFFFF"/>
            </w:tcBorders>
            <w:vAlign w:val="bottom"/>
          </w:tcPr>
          <w:p w14:paraId="6047A0A3" w14:textId="77777777" w:rsidR="00720F95" w:rsidRPr="00792292" w:rsidRDefault="00720F95" w:rsidP="00792292">
            <w:pPr>
              <w:spacing w:line="276" w:lineRule="auto"/>
              <w:jc w:val="center"/>
              <w:rPr>
                <w:rFonts w:cs="Times New Roman"/>
                <w:sz w:val="22"/>
              </w:rPr>
            </w:pPr>
          </w:p>
        </w:tc>
        <w:tc>
          <w:tcPr>
            <w:tcW w:w="900" w:type="dxa"/>
            <w:tcBorders>
              <w:top w:val="single" w:sz="4" w:space="0" w:color="auto"/>
              <w:left w:val="single" w:sz="4" w:space="0" w:color="FFFFFF"/>
              <w:bottom w:val="single" w:sz="4" w:space="0" w:color="FFFFFF"/>
              <w:right w:val="single" w:sz="4" w:space="0" w:color="FFFFFF"/>
            </w:tcBorders>
            <w:vAlign w:val="bottom"/>
          </w:tcPr>
          <w:p w14:paraId="36EA7D02" w14:textId="77777777" w:rsidR="00720F95" w:rsidRPr="00792292" w:rsidRDefault="00720F95" w:rsidP="00792292">
            <w:pPr>
              <w:spacing w:line="276" w:lineRule="auto"/>
              <w:jc w:val="center"/>
              <w:rPr>
                <w:rFonts w:cs="Times New Roman"/>
                <w:sz w:val="22"/>
              </w:rPr>
            </w:pPr>
          </w:p>
        </w:tc>
        <w:tc>
          <w:tcPr>
            <w:tcW w:w="810" w:type="dxa"/>
            <w:tcBorders>
              <w:top w:val="single" w:sz="4" w:space="0" w:color="auto"/>
              <w:left w:val="single" w:sz="4" w:space="0" w:color="FFFFFF"/>
              <w:bottom w:val="single" w:sz="4" w:space="0" w:color="FFFFFF"/>
              <w:right w:val="single" w:sz="4" w:space="0" w:color="FFFFFF"/>
            </w:tcBorders>
            <w:vAlign w:val="bottom"/>
          </w:tcPr>
          <w:p w14:paraId="5CCA8FDD" w14:textId="77777777" w:rsidR="00720F95" w:rsidRPr="00792292" w:rsidRDefault="00720F95" w:rsidP="00792292">
            <w:pPr>
              <w:spacing w:line="276" w:lineRule="auto"/>
              <w:jc w:val="center"/>
              <w:rPr>
                <w:rFonts w:cs="Times New Roman"/>
                <w:kern w:val="0"/>
                <w:sz w:val="22"/>
              </w:rPr>
            </w:pPr>
          </w:p>
        </w:tc>
        <w:tc>
          <w:tcPr>
            <w:tcW w:w="810" w:type="dxa"/>
            <w:tcBorders>
              <w:top w:val="single" w:sz="4" w:space="0" w:color="auto"/>
              <w:left w:val="single" w:sz="4" w:space="0" w:color="FFFFFF"/>
              <w:bottom w:val="single" w:sz="4" w:space="0" w:color="FFFFFF"/>
              <w:right w:val="single" w:sz="4" w:space="0" w:color="FFFFFF"/>
            </w:tcBorders>
            <w:vAlign w:val="bottom"/>
          </w:tcPr>
          <w:p w14:paraId="61FDFED4" w14:textId="77777777" w:rsidR="00720F95" w:rsidRPr="00792292" w:rsidRDefault="00720F95" w:rsidP="00792292">
            <w:pPr>
              <w:spacing w:line="276" w:lineRule="auto"/>
              <w:jc w:val="center"/>
              <w:rPr>
                <w:rFonts w:cs="Times New Roman"/>
                <w:sz w:val="22"/>
              </w:rPr>
            </w:pPr>
          </w:p>
        </w:tc>
        <w:tc>
          <w:tcPr>
            <w:tcW w:w="1002" w:type="dxa"/>
            <w:tcBorders>
              <w:top w:val="single" w:sz="4" w:space="0" w:color="auto"/>
              <w:left w:val="single" w:sz="4" w:space="0" w:color="FFFFFF"/>
              <w:bottom w:val="single" w:sz="4" w:space="0" w:color="FFFFFF"/>
              <w:right w:val="single" w:sz="4" w:space="0" w:color="FFFFFF"/>
            </w:tcBorders>
            <w:vAlign w:val="bottom"/>
          </w:tcPr>
          <w:p w14:paraId="6825FA48" w14:textId="77777777" w:rsidR="00720F95" w:rsidRPr="00792292" w:rsidRDefault="00720F95" w:rsidP="00792292">
            <w:pPr>
              <w:spacing w:line="276" w:lineRule="auto"/>
              <w:jc w:val="center"/>
              <w:rPr>
                <w:rFonts w:cs="Times New Roman"/>
                <w:kern w:val="0"/>
                <w:sz w:val="22"/>
              </w:rPr>
            </w:pPr>
          </w:p>
        </w:tc>
      </w:tr>
      <w:tr w:rsidR="00720F95" w:rsidRPr="00792292" w14:paraId="071F01A7" w14:textId="77777777" w:rsidTr="00BB2D33">
        <w:tc>
          <w:tcPr>
            <w:tcW w:w="2695" w:type="dxa"/>
            <w:tcBorders>
              <w:top w:val="single" w:sz="4" w:space="0" w:color="FFFFFF"/>
              <w:left w:val="single" w:sz="4" w:space="0" w:color="FFFFFF"/>
              <w:bottom w:val="single" w:sz="4" w:space="0" w:color="FFFFFF"/>
              <w:right w:val="single" w:sz="4" w:space="0" w:color="FFFFFF"/>
            </w:tcBorders>
            <w:vAlign w:val="bottom"/>
          </w:tcPr>
          <w:p w14:paraId="514EA84F" w14:textId="153DF2CB" w:rsidR="00720F95" w:rsidRPr="00792292" w:rsidRDefault="00720F95" w:rsidP="00792292">
            <w:pPr>
              <w:spacing w:line="276" w:lineRule="auto"/>
              <w:jc w:val="center"/>
              <w:rPr>
                <w:rFonts w:cs="Times New Roman"/>
                <w:kern w:val="0"/>
                <w:sz w:val="22"/>
              </w:rPr>
            </w:pPr>
            <w:r w:rsidRPr="00792292">
              <w:rPr>
                <w:rFonts w:cs="Times New Roman"/>
                <w:kern w:val="0"/>
                <w:sz w:val="22"/>
              </w:rPr>
              <w:t xml:space="preserve">Ibu </w:t>
            </w:r>
            <w:proofErr w:type="spellStart"/>
            <w:r w:rsidRPr="00792292">
              <w:rPr>
                <w:rFonts w:cs="Times New Roman"/>
                <w:kern w:val="0"/>
                <w:sz w:val="22"/>
              </w:rPr>
              <w:t>rumah</w:t>
            </w:r>
            <w:proofErr w:type="spellEnd"/>
            <w:r w:rsidRPr="00792292">
              <w:rPr>
                <w:rFonts w:cs="Times New Roman"/>
                <w:kern w:val="0"/>
                <w:sz w:val="22"/>
              </w:rPr>
              <w:t xml:space="preserve"> </w:t>
            </w:r>
            <w:proofErr w:type="spellStart"/>
            <w:r w:rsidRPr="00792292">
              <w:rPr>
                <w:rFonts w:cs="Times New Roman"/>
                <w:kern w:val="0"/>
                <w:sz w:val="22"/>
              </w:rPr>
              <w:t>tangga</w:t>
            </w:r>
            <w:proofErr w:type="spellEnd"/>
          </w:p>
        </w:tc>
        <w:tc>
          <w:tcPr>
            <w:tcW w:w="810" w:type="dxa"/>
            <w:tcBorders>
              <w:top w:val="single" w:sz="4" w:space="0" w:color="FFFFFF"/>
              <w:left w:val="single" w:sz="4" w:space="0" w:color="FFFFFF"/>
              <w:bottom w:val="single" w:sz="4" w:space="0" w:color="FFFFFF"/>
              <w:right w:val="single" w:sz="4" w:space="0" w:color="FFFFFF"/>
            </w:tcBorders>
            <w:vAlign w:val="bottom"/>
          </w:tcPr>
          <w:p w14:paraId="519BC234" w14:textId="0498057B" w:rsidR="00720F95" w:rsidRPr="00792292" w:rsidRDefault="00720F95"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5F76271F" w14:textId="5716E7D8" w:rsidR="00720F95" w:rsidRPr="00792292" w:rsidRDefault="00720F95" w:rsidP="00792292">
            <w:pPr>
              <w:spacing w:line="276" w:lineRule="auto"/>
              <w:jc w:val="center"/>
              <w:rPr>
                <w:rFonts w:cs="Times New Roman"/>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right w:val="single" w:sz="4" w:space="0" w:color="FFFFFF"/>
            </w:tcBorders>
            <w:vAlign w:val="bottom"/>
          </w:tcPr>
          <w:p w14:paraId="52C7AF1F" w14:textId="24C93119" w:rsidR="00720F95" w:rsidRPr="00792292" w:rsidRDefault="00720F95" w:rsidP="00792292">
            <w:pPr>
              <w:spacing w:line="276" w:lineRule="auto"/>
              <w:jc w:val="center"/>
              <w:rPr>
                <w:rFonts w:cs="Times New Roman"/>
                <w:sz w:val="22"/>
              </w:rPr>
            </w:pPr>
            <w:r w:rsidRPr="00792292">
              <w:rPr>
                <w:rFonts w:cs="Times New Roman"/>
                <w:sz w:val="22"/>
              </w:rPr>
              <w:t>24</w:t>
            </w:r>
          </w:p>
        </w:tc>
        <w:tc>
          <w:tcPr>
            <w:tcW w:w="810" w:type="dxa"/>
            <w:tcBorders>
              <w:top w:val="single" w:sz="4" w:space="0" w:color="FFFFFF"/>
              <w:left w:val="single" w:sz="4" w:space="0" w:color="FFFFFF"/>
              <w:bottom w:val="single" w:sz="4" w:space="0" w:color="FFFFFF"/>
              <w:right w:val="single" w:sz="4" w:space="0" w:color="FFFFFF"/>
            </w:tcBorders>
            <w:vAlign w:val="bottom"/>
          </w:tcPr>
          <w:p w14:paraId="51961074" w14:textId="556D4793" w:rsidR="00720F95" w:rsidRPr="00792292" w:rsidRDefault="00720F95" w:rsidP="00792292">
            <w:pPr>
              <w:spacing w:line="276" w:lineRule="auto"/>
              <w:jc w:val="center"/>
              <w:rPr>
                <w:rFonts w:cs="Times New Roman"/>
                <w:kern w:val="0"/>
                <w:sz w:val="22"/>
              </w:rPr>
            </w:pPr>
            <w:r w:rsidRPr="00792292">
              <w:rPr>
                <w:rFonts w:cs="Times New Roman"/>
                <w:sz w:val="22"/>
              </w:rPr>
              <w:t>80</w:t>
            </w:r>
          </w:p>
        </w:tc>
        <w:tc>
          <w:tcPr>
            <w:tcW w:w="810" w:type="dxa"/>
            <w:tcBorders>
              <w:top w:val="single" w:sz="4" w:space="0" w:color="FFFFFF"/>
              <w:left w:val="single" w:sz="4" w:space="0" w:color="FFFFFF"/>
              <w:bottom w:val="single" w:sz="4" w:space="0" w:color="FFFFFF"/>
              <w:right w:val="single" w:sz="4" w:space="0" w:color="FFFFFF"/>
            </w:tcBorders>
            <w:vAlign w:val="bottom"/>
          </w:tcPr>
          <w:p w14:paraId="050203F7" w14:textId="5C5FB4C8" w:rsidR="00720F95" w:rsidRPr="00792292" w:rsidRDefault="00720F95" w:rsidP="00792292">
            <w:pPr>
              <w:spacing w:line="276" w:lineRule="auto"/>
              <w:jc w:val="center"/>
              <w:rPr>
                <w:rFonts w:cs="Times New Roman"/>
                <w:sz w:val="22"/>
              </w:rPr>
            </w:pPr>
            <w:r w:rsidRPr="00792292">
              <w:rPr>
                <w:rFonts w:cs="Times New Roman"/>
                <w:sz w:val="22"/>
              </w:rPr>
              <w:t>24</w:t>
            </w:r>
          </w:p>
        </w:tc>
        <w:tc>
          <w:tcPr>
            <w:tcW w:w="1002" w:type="dxa"/>
            <w:tcBorders>
              <w:top w:val="single" w:sz="4" w:space="0" w:color="FFFFFF"/>
              <w:left w:val="single" w:sz="4" w:space="0" w:color="FFFFFF"/>
              <w:bottom w:val="single" w:sz="4" w:space="0" w:color="FFFFFF"/>
              <w:right w:val="single" w:sz="4" w:space="0" w:color="FFFFFF"/>
            </w:tcBorders>
            <w:vAlign w:val="bottom"/>
          </w:tcPr>
          <w:p w14:paraId="395EDBB2" w14:textId="5EA74973" w:rsidR="00720F95" w:rsidRPr="00792292" w:rsidRDefault="00720F95" w:rsidP="00792292">
            <w:pPr>
              <w:spacing w:line="276" w:lineRule="auto"/>
              <w:jc w:val="center"/>
              <w:rPr>
                <w:rFonts w:cs="Times New Roman"/>
                <w:kern w:val="0"/>
                <w:sz w:val="22"/>
              </w:rPr>
            </w:pPr>
            <w:r w:rsidRPr="00792292">
              <w:rPr>
                <w:rFonts w:cs="Times New Roman"/>
                <w:sz w:val="22"/>
              </w:rPr>
              <w:t>80</w:t>
            </w:r>
          </w:p>
        </w:tc>
      </w:tr>
      <w:tr w:rsidR="00720F95" w:rsidRPr="00792292" w14:paraId="4B131376" w14:textId="77777777" w:rsidTr="00BB2D33">
        <w:tc>
          <w:tcPr>
            <w:tcW w:w="2695" w:type="dxa"/>
            <w:tcBorders>
              <w:top w:val="single" w:sz="4" w:space="0" w:color="FFFFFF"/>
              <w:left w:val="single" w:sz="4" w:space="0" w:color="FFFFFF"/>
              <w:bottom w:val="single" w:sz="4" w:space="0" w:color="FFFFFF" w:themeColor="background1"/>
              <w:right w:val="single" w:sz="4" w:space="0" w:color="FFFFFF"/>
            </w:tcBorders>
            <w:vAlign w:val="bottom"/>
          </w:tcPr>
          <w:p w14:paraId="036B4222" w14:textId="52B9B717" w:rsidR="00720F95" w:rsidRPr="00792292" w:rsidRDefault="00720F95" w:rsidP="00792292">
            <w:pPr>
              <w:spacing w:line="276" w:lineRule="auto"/>
              <w:jc w:val="center"/>
              <w:rPr>
                <w:rFonts w:cs="Times New Roman"/>
                <w:kern w:val="0"/>
                <w:sz w:val="22"/>
              </w:rPr>
            </w:pPr>
            <w:r w:rsidRPr="00792292">
              <w:rPr>
                <w:rFonts w:cs="Times New Roman"/>
                <w:kern w:val="0"/>
                <w:sz w:val="22"/>
              </w:rPr>
              <w:t>Guru</w:t>
            </w:r>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44D4C2AE" w14:textId="39B1BFED" w:rsidR="00720F95" w:rsidRPr="00792292" w:rsidRDefault="00720F95" w:rsidP="00792292">
            <w:pPr>
              <w:spacing w:line="276" w:lineRule="auto"/>
              <w:jc w:val="center"/>
              <w:rPr>
                <w:rFonts w:cs="Times New Roman"/>
                <w:kern w:val="0"/>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themeColor="background1"/>
              <w:right w:val="single" w:sz="4" w:space="0" w:color="FFFFFF"/>
            </w:tcBorders>
            <w:vAlign w:val="bottom"/>
          </w:tcPr>
          <w:p w14:paraId="313D6D1F" w14:textId="731CC761" w:rsidR="00720F95" w:rsidRPr="00792292" w:rsidRDefault="00720F95" w:rsidP="00792292">
            <w:pPr>
              <w:spacing w:line="276" w:lineRule="auto"/>
              <w:jc w:val="center"/>
              <w:rPr>
                <w:rFonts w:cs="Times New Roman"/>
                <w:sz w:val="22"/>
              </w:rPr>
            </w:pPr>
            <w:r w:rsidRPr="00792292">
              <w:rPr>
                <w:rFonts w:cs="Times New Roman"/>
                <w:kern w:val="0"/>
                <w:sz w:val="22"/>
              </w:rPr>
              <w:t>0</w:t>
            </w:r>
          </w:p>
        </w:tc>
        <w:tc>
          <w:tcPr>
            <w:tcW w:w="900" w:type="dxa"/>
            <w:tcBorders>
              <w:top w:val="single" w:sz="4" w:space="0" w:color="FFFFFF"/>
              <w:left w:val="single" w:sz="4" w:space="0" w:color="FFFFFF"/>
              <w:bottom w:val="single" w:sz="4" w:space="0" w:color="FFFFFF" w:themeColor="background1"/>
              <w:right w:val="single" w:sz="4" w:space="0" w:color="FFFFFF"/>
            </w:tcBorders>
            <w:vAlign w:val="bottom"/>
          </w:tcPr>
          <w:p w14:paraId="1C9004EC" w14:textId="3219BDBD" w:rsidR="00720F95" w:rsidRPr="00792292" w:rsidRDefault="00720F95" w:rsidP="00792292">
            <w:pPr>
              <w:spacing w:line="276" w:lineRule="auto"/>
              <w:jc w:val="center"/>
              <w:rPr>
                <w:rFonts w:cs="Times New Roman"/>
                <w:sz w:val="22"/>
              </w:rPr>
            </w:pPr>
            <w:r w:rsidRPr="00792292">
              <w:rPr>
                <w:rFonts w:cs="Times New Roman"/>
                <w:sz w:val="22"/>
              </w:rPr>
              <w:t>1</w:t>
            </w:r>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5C199039" w14:textId="2090CBE9" w:rsidR="00720F95" w:rsidRPr="00792292" w:rsidRDefault="00720F95" w:rsidP="00792292">
            <w:pPr>
              <w:spacing w:line="276" w:lineRule="auto"/>
              <w:jc w:val="center"/>
              <w:rPr>
                <w:rFonts w:cs="Times New Roman"/>
                <w:kern w:val="0"/>
                <w:sz w:val="22"/>
              </w:rPr>
            </w:pPr>
            <w:r w:rsidRPr="00792292">
              <w:rPr>
                <w:rFonts w:cs="Times New Roman"/>
                <w:sz w:val="22"/>
              </w:rPr>
              <w:t>3.3</w:t>
            </w:r>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5BBEC747" w14:textId="6DEB71B9" w:rsidR="00720F95" w:rsidRPr="00792292" w:rsidRDefault="00720F95" w:rsidP="00792292">
            <w:pPr>
              <w:spacing w:line="276" w:lineRule="auto"/>
              <w:jc w:val="center"/>
              <w:rPr>
                <w:rFonts w:cs="Times New Roman"/>
                <w:sz w:val="22"/>
              </w:rPr>
            </w:pPr>
            <w:r w:rsidRPr="00792292">
              <w:rPr>
                <w:rFonts w:cs="Times New Roman"/>
                <w:kern w:val="0"/>
                <w:sz w:val="22"/>
              </w:rPr>
              <w:t>1</w:t>
            </w:r>
          </w:p>
        </w:tc>
        <w:tc>
          <w:tcPr>
            <w:tcW w:w="1002" w:type="dxa"/>
            <w:tcBorders>
              <w:top w:val="single" w:sz="4" w:space="0" w:color="FFFFFF"/>
              <w:left w:val="single" w:sz="4" w:space="0" w:color="FFFFFF"/>
              <w:bottom w:val="single" w:sz="4" w:space="0" w:color="FFFFFF" w:themeColor="background1"/>
              <w:right w:val="single" w:sz="4" w:space="0" w:color="FFFFFF"/>
            </w:tcBorders>
            <w:vAlign w:val="bottom"/>
          </w:tcPr>
          <w:p w14:paraId="40EFD033" w14:textId="7C76BC5E" w:rsidR="00720F95" w:rsidRPr="00792292" w:rsidRDefault="00720F95" w:rsidP="00792292">
            <w:pPr>
              <w:spacing w:line="276" w:lineRule="auto"/>
              <w:jc w:val="center"/>
              <w:rPr>
                <w:rFonts w:cs="Times New Roman"/>
                <w:kern w:val="0"/>
                <w:sz w:val="22"/>
              </w:rPr>
            </w:pPr>
            <w:r w:rsidRPr="00792292">
              <w:rPr>
                <w:rFonts w:cs="Times New Roman"/>
                <w:sz w:val="22"/>
              </w:rPr>
              <w:t>3.3</w:t>
            </w:r>
          </w:p>
        </w:tc>
      </w:tr>
      <w:tr w:rsidR="00720F95" w:rsidRPr="00792292" w14:paraId="60195F67" w14:textId="77777777" w:rsidTr="00BB2D33">
        <w:tc>
          <w:tcPr>
            <w:tcW w:w="2695" w:type="dxa"/>
            <w:tcBorders>
              <w:top w:val="single" w:sz="4" w:space="0" w:color="FFFFFF"/>
              <w:left w:val="single" w:sz="4" w:space="0" w:color="FFFFFF"/>
              <w:bottom w:val="single" w:sz="4" w:space="0" w:color="FFFFFF" w:themeColor="background1"/>
              <w:right w:val="single" w:sz="4" w:space="0" w:color="FFFFFF"/>
            </w:tcBorders>
            <w:vAlign w:val="bottom"/>
          </w:tcPr>
          <w:p w14:paraId="6B918B9B" w14:textId="486DD672" w:rsidR="00720F95" w:rsidRPr="00792292" w:rsidRDefault="00720F95" w:rsidP="00792292">
            <w:pPr>
              <w:spacing w:line="276" w:lineRule="auto"/>
              <w:jc w:val="center"/>
              <w:rPr>
                <w:rFonts w:cs="Times New Roman"/>
                <w:kern w:val="0"/>
                <w:sz w:val="22"/>
              </w:rPr>
            </w:pPr>
            <w:proofErr w:type="spellStart"/>
            <w:r w:rsidRPr="00792292">
              <w:rPr>
                <w:rFonts w:cs="Times New Roman"/>
                <w:kern w:val="0"/>
                <w:sz w:val="22"/>
              </w:rPr>
              <w:t>Petani</w:t>
            </w:r>
            <w:proofErr w:type="spellEnd"/>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49A5B8FC" w14:textId="38C8C010" w:rsidR="00720F95" w:rsidRPr="00792292" w:rsidRDefault="00720F95" w:rsidP="00792292">
            <w:pPr>
              <w:spacing w:line="276" w:lineRule="auto"/>
              <w:jc w:val="center"/>
              <w:rPr>
                <w:rFonts w:cs="Times New Roman"/>
                <w:kern w:val="0"/>
                <w:sz w:val="22"/>
              </w:rPr>
            </w:pPr>
            <w:r w:rsidRPr="00792292">
              <w:rPr>
                <w:rFonts w:cs="Times New Roman"/>
                <w:kern w:val="0"/>
                <w:sz w:val="22"/>
              </w:rPr>
              <w:t>2</w:t>
            </w:r>
          </w:p>
        </w:tc>
        <w:tc>
          <w:tcPr>
            <w:tcW w:w="900" w:type="dxa"/>
            <w:tcBorders>
              <w:top w:val="single" w:sz="4" w:space="0" w:color="FFFFFF"/>
              <w:left w:val="single" w:sz="4" w:space="0" w:color="FFFFFF"/>
              <w:bottom w:val="single" w:sz="4" w:space="0" w:color="FFFFFF" w:themeColor="background1"/>
              <w:right w:val="single" w:sz="4" w:space="0" w:color="FFFFFF"/>
            </w:tcBorders>
            <w:vAlign w:val="bottom"/>
          </w:tcPr>
          <w:p w14:paraId="75B6892A" w14:textId="087CE7D4" w:rsidR="00720F95" w:rsidRPr="00792292" w:rsidRDefault="00720F95" w:rsidP="00792292">
            <w:pPr>
              <w:spacing w:line="276" w:lineRule="auto"/>
              <w:jc w:val="center"/>
              <w:rPr>
                <w:rFonts w:cs="Times New Roman"/>
                <w:kern w:val="0"/>
                <w:sz w:val="22"/>
              </w:rPr>
            </w:pPr>
            <w:r w:rsidRPr="00792292">
              <w:rPr>
                <w:rFonts w:cs="Times New Roman"/>
                <w:kern w:val="0"/>
                <w:sz w:val="22"/>
              </w:rPr>
              <w:t>6.7</w:t>
            </w:r>
          </w:p>
        </w:tc>
        <w:tc>
          <w:tcPr>
            <w:tcW w:w="900" w:type="dxa"/>
            <w:tcBorders>
              <w:top w:val="single" w:sz="4" w:space="0" w:color="FFFFFF"/>
              <w:left w:val="single" w:sz="4" w:space="0" w:color="FFFFFF"/>
              <w:bottom w:val="single" w:sz="4" w:space="0" w:color="FFFFFF" w:themeColor="background1"/>
              <w:right w:val="single" w:sz="4" w:space="0" w:color="FFFFFF"/>
            </w:tcBorders>
            <w:vAlign w:val="bottom"/>
          </w:tcPr>
          <w:p w14:paraId="76B9067E" w14:textId="3AD66477" w:rsidR="00720F95" w:rsidRPr="00792292" w:rsidRDefault="00720F95" w:rsidP="00792292">
            <w:pPr>
              <w:spacing w:line="276" w:lineRule="auto"/>
              <w:jc w:val="center"/>
              <w:rPr>
                <w:rFonts w:cs="Times New Roman"/>
                <w:sz w:val="22"/>
              </w:rPr>
            </w:pPr>
            <w:r w:rsidRPr="00792292">
              <w:rPr>
                <w:rFonts w:cs="Times New Roman"/>
                <w:sz w:val="22"/>
              </w:rPr>
              <w:t>2</w:t>
            </w:r>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333B01E4" w14:textId="4DD908C3" w:rsidR="00720F95" w:rsidRPr="00792292" w:rsidRDefault="00720F95" w:rsidP="00792292">
            <w:pPr>
              <w:spacing w:line="276" w:lineRule="auto"/>
              <w:jc w:val="center"/>
              <w:rPr>
                <w:rFonts w:cs="Times New Roman"/>
                <w:sz w:val="22"/>
              </w:rPr>
            </w:pPr>
            <w:r w:rsidRPr="00792292">
              <w:rPr>
                <w:rFonts w:cs="Times New Roman"/>
                <w:sz w:val="22"/>
              </w:rPr>
              <w:t>6.7</w:t>
            </w:r>
          </w:p>
        </w:tc>
        <w:tc>
          <w:tcPr>
            <w:tcW w:w="810" w:type="dxa"/>
            <w:tcBorders>
              <w:top w:val="single" w:sz="4" w:space="0" w:color="FFFFFF"/>
              <w:left w:val="single" w:sz="4" w:space="0" w:color="FFFFFF"/>
              <w:bottom w:val="single" w:sz="4" w:space="0" w:color="FFFFFF" w:themeColor="background1"/>
              <w:right w:val="single" w:sz="4" w:space="0" w:color="FFFFFF"/>
            </w:tcBorders>
            <w:vAlign w:val="bottom"/>
          </w:tcPr>
          <w:p w14:paraId="79C453E1" w14:textId="1A321163" w:rsidR="00720F95" w:rsidRPr="00792292" w:rsidRDefault="00720F95" w:rsidP="00792292">
            <w:pPr>
              <w:spacing w:line="276" w:lineRule="auto"/>
              <w:jc w:val="center"/>
              <w:rPr>
                <w:rFonts w:cs="Times New Roman"/>
                <w:kern w:val="0"/>
                <w:sz w:val="22"/>
              </w:rPr>
            </w:pPr>
            <w:r w:rsidRPr="00792292">
              <w:rPr>
                <w:rFonts w:cs="Times New Roman"/>
                <w:sz w:val="22"/>
              </w:rPr>
              <w:t>4</w:t>
            </w:r>
          </w:p>
        </w:tc>
        <w:tc>
          <w:tcPr>
            <w:tcW w:w="1002" w:type="dxa"/>
            <w:tcBorders>
              <w:top w:val="single" w:sz="4" w:space="0" w:color="FFFFFF"/>
              <w:left w:val="single" w:sz="4" w:space="0" w:color="FFFFFF"/>
              <w:bottom w:val="single" w:sz="4" w:space="0" w:color="FFFFFF" w:themeColor="background1"/>
              <w:right w:val="single" w:sz="4" w:space="0" w:color="FFFFFF"/>
            </w:tcBorders>
            <w:vAlign w:val="bottom"/>
          </w:tcPr>
          <w:p w14:paraId="7BD2C696" w14:textId="0DD1AFB3" w:rsidR="00720F95" w:rsidRPr="00792292" w:rsidRDefault="00720F95" w:rsidP="00792292">
            <w:pPr>
              <w:spacing w:line="276" w:lineRule="auto"/>
              <w:jc w:val="center"/>
              <w:rPr>
                <w:rFonts w:cs="Times New Roman"/>
                <w:sz w:val="22"/>
              </w:rPr>
            </w:pPr>
            <w:r w:rsidRPr="00792292">
              <w:rPr>
                <w:rFonts w:cs="Times New Roman"/>
                <w:sz w:val="22"/>
              </w:rPr>
              <w:t>13.4</w:t>
            </w:r>
          </w:p>
        </w:tc>
      </w:tr>
      <w:tr w:rsidR="00720F95" w:rsidRPr="00792292" w14:paraId="7D624157" w14:textId="77777777" w:rsidTr="00720F95">
        <w:tc>
          <w:tcPr>
            <w:tcW w:w="2695" w:type="dxa"/>
            <w:tcBorders>
              <w:top w:val="single" w:sz="4" w:space="0" w:color="FFFFFF"/>
              <w:left w:val="single" w:sz="4" w:space="0" w:color="FFFFFF"/>
              <w:bottom w:val="single" w:sz="4" w:space="0" w:color="auto"/>
              <w:right w:val="single" w:sz="4" w:space="0" w:color="FFFFFF"/>
            </w:tcBorders>
            <w:vAlign w:val="bottom"/>
          </w:tcPr>
          <w:p w14:paraId="1FCA5FF7" w14:textId="3D719CEB" w:rsidR="00720F95" w:rsidRPr="00792292" w:rsidRDefault="00720F95" w:rsidP="00792292">
            <w:pPr>
              <w:spacing w:line="276" w:lineRule="auto"/>
              <w:jc w:val="center"/>
              <w:rPr>
                <w:rFonts w:cs="Times New Roman"/>
                <w:kern w:val="0"/>
                <w:sz w:val="22"/>
              </w:rPr>
            </w:pPr>
            <w:proofErr w:type="spellStart"/>
            <w:r w:rsidRPr="00792292">
              <w:rPr>
                <w:rFonts w:cs="Times New Roman"/>
                <w:kern w:val="0"/>
                <w:sz w:val="22"/>
              </w:rPr>
              <w:t>Wiraswasta</w:t>
            </w:r>
            <w:proofErr w:type="spellEnd"/>
            <w:r w:rsidRPr="00792292">
              <w:rPr>
                <w:rFonts w:cs="Times New Roman"/>
                <w:kern w:val="0"/>
                <w:sz w:val="22"/>
              </w:rPr>
              <w:t xml:space="preserve"> </w:t>
            </w:r>
          </w:p>
        </w:tc>
        <w:tc>
          <w:tcPr>
            <w:tcW w:w="810" w:type="dxa"/>
            <w:tcBorders>
              <w:top w:val="single" w:sz="4" w:space="0" w:color="FFFFFF"/>
              <w:left w:val="single" w:sz="4" w:space="0" w:color="FFFFFF"/>
              <w:bottom w:val="single" w:sz="4" w:space="0" w:color="auto"/>
              <w:right w:val="single" w:sz="4" w:space="0" w:color="FFFFFF"/>
            </w:tcBorders>
            <w:vAlign w:val="bottom"/>
          </w:tcPr>
          <w:p w14:paraId="31D0564E" w14:textId="4A9DB604" w:rsidR="00720F95" w:rsidRPr="00792292" w:rsidRDefault="00720F95" w:rsidP="00792292">
            <w:pPr>
              <w:spacing w:line="276" w:lineRule="auto"/>
              <w:jc w:val="center"/>
              <w:rPr>
                <w:rFonts w:cs="Times New Roman"/>
                <w:kern w:val="0"/>
                <w:sz w:val="22"/>
              </w:rPr>
            </w:pPr>
            <w:r w:rsidRPr="00792292">
              <w:rPr>
                <w:rFonts w:cs="Times New Roman"/>
                <w:kern w:val="0"/>
                <w:sz w:val="22"/>
              </w:rPr>
              <w:t>1</w:t>
            </w:r>
          </w:p>
        </w:tc>
        <w:tc>
          <w:tcPr>
            <w:tcW w:w="900" w:type="dxa"/>
            <w:tcBorders>
              <w:top w:val="single" w:sz="4" w:space="0" w:color="FFFFFF"/>
              <w:left w:val="single" w:sz="4" w:space="0" w:color="FFFFFF"/>
              <w:bottom w:val="single" w:sz="4" w:space="0" w:color="auto"/>
              <w:right w:val="single" w:sz="4" w:space="0" w:color="FFFFFF"/>
            </w:tcBorders>
            <w:vAlign w:val="bottom"/>
          </w:tcPr>
          <w:p w14:paraId="208BC46E" w14:textId="1F5C9EB5" w:rsidR="00720F95" w:rsidRPr="00792292" w:rsidRDefault="00720F95" w:rsidP="00792292">
            <w:pPr>
              <w:spacing w:line="276" w:lineRule="auto"/>
              <w:jc w:val="center"/>
              <w:rPr>
                <w:rFonts w:cs="Times New Roman"/>
                <w:kern w:val="0"/>
                <w:sz w:val="22"/>
              </w:rPr>
            </w:pPr>
            <w:r w:rsidRPr="00792292">
              <w:rPr>
                <w:rFonts w:cs="Times New Roman"/>
                <w:kern w:val="0"/>
                <w:sz w:val="22"/>
              </w:rPr>
              <w:t>3.3</w:t>
            </w:r>
          </w:p>
        </w:tc>
        <w:tc>
          <w:tcPr>
            <w:tcW w:w="900" w:type="dxa"/>
            <w:tcBorders>
              <w:top w:val="single" w:sz="4" w:space="0" w:color="FFFFFF"/>
              <w:left w:val="single" w:sz="4" w:space="0" w:color="FFFFFF"/>
              <w:bottom w:val="single" w:sz="4" w:space="0" w:color="auto"/>
              <w:right w:val="single" w:sz="4" w:space="0" w:color="FFFFFF"/>
            </w:tcBorders>
            <w:vAlign w:val="bottom"/>
          </w:tcPr>
          <w:p w14:paraId="2CFB7E7D" w14:textId="3F4144C5" w:rsidR="00720F95" w:rsidRPr="00792292" w:rsidRDefault="00720F95" w:rsidP="00792292">
            <w:pPr>
              <w:spacing w:line="276" w:lineRule="auto"/>
              <w:jc w:val="center"/>
              <w:rPr>
                <w:rFonts w:cs="Times New Roman"/>
                <w:sz w:val="22"/>
              </w:rPr>
            </w:pPr>
            <w:r w:rsidRPr="00792292">
              <w:rPr>
                <w:rFonts w:cs="Times New Roman"/>
                <w:sz w:val="22"/>
              </w:rPr>
              <w:t>0</w:t>
            </w:r>
          </w:p>
        </w:tc>
        <w:tc>
          <w:tcPr>
            <w:tcW w:w="810" w:type="dxa"/>
            <w:tcBorders>
              <w:top w:val="single" w:sz="4" w:space="0" w:color="FFFFFF"/>
              <w:left w:val="single" w:sz="4" w:space="0" w:color="FFFFFF"/>
              <w:bottom w:val="single" w:sz="4" w:space="0" w:color="auto"/>
              <w:right w:val="single" w:sz="4" w:space="0" w:color="FFFFFF"/>
            </w:tcBorders>
            <w:vAlign w:val="bottom"/>
          </w:tcPr>
          <w:p w14:paraId="473042AC" w14:textId="45F80A30" w:rsidR="00720F95" w:rsidRPr="00792292" w:rsidRDefault="00720F95" w:rsidP="00792292">
            <w:pPr>
              <w:spacing w:line="276" w:lineRule="auto"/>
              <w:jc w:val="center"/>
              <w:rPr>
                <w:rFonts w:cs="Times New Roman"/>
                <w:sz w:val="22"/>
              </w:rPr>
            </w:pPr>
            <w:r w:rsidRPr="00792292">
              <w:rPr>
                <w:rFonts w:cs="Times New Roman"/>
                <w:sz w:val="22"/>
              </w:rPr>
              <w:t>0</w:t>
            </w:r>
          </w:p>
        </w:tc>
        <w:tc>
          <w:tcPr>
            <w:tcW w:w="810" w:type="dxa"/>
            <w:tcBorders>
              <w:top w:val="single" w:sz="4" w:space="0" w:color="FFFFFF"/>
              <w:left w:val="single" w:sz="4" w:space="0" w:color="FFFFFF"/>
              <w:bottom w:val="single" w:sz="4" w:space="0" w:color="auto"/>
              <w:right w:val="single" w:sz="4" w:space="0" w:color="FFFFFF"/>
            </w:tcBorders>
            <w:vAlign w:val="bottom"/>
          </w:tcPr>
          <w:p w14:paraId="217AA258" w14:textId="57ABBE5C" w:rsidR="00720F95" w:rsidRPr="00792292" w:rsidRDefault="00720F95" w:rsidP="00792292">
            <w:pPr>
              <w:spacing w:line="276" w:lineRule="auto"/>
              <w:jc w:val="center"/>
              <w:rPr>
                <w:rFonts w:cs="Times New Roman"/>
                <w:sz w:val="22"/>
              </w:rPr>
            </w:pPr>
            <w:r w:rsidRPr="00792292">
              <w:rPr>
                <w:rFonts w:cs="Times New Roman"/>
                <w:sz w:val="22"/>
              </w:rPr>
              <w:t>1</w:t>
            </w:r>
          </w:p>
        </w:tc>
        <w:tc>
          <w:tcPr>
            <w:tcW w:w="1002" w:type="dxa"/>
            <w:tcBorders>
              <w:top w:val="single" w:sz="4" w:space="0" w:color="FFFFFF"/>
              <w:left w:val="single" w:sz="4" w:space="0" w:color="FFFFFF"/>
              <w:bottom w:val="single" w:sz="4" w:space="0" w:color="auto"/>
              <w:right w:val="single" w:sz="4" w:space="0" w:color="FFFFFF"/>
            </w:tcBorders>
            <w:vAlign w:val="bottom"/>
          </w:tcPr>
          <w:p w14:paraId="78B2C5FC" w14:textId="72B2B0FA" w:rsidR="00720F95" w:rsidRPr="00792292" w:rsidRDefault="00720F95" w:rsidP="00792292">
            <w:pPr>
              <w:spacing w:line="276" w:lineRule="auto"/>
              <w:jc w:val="center"/>
              <w:rPr>
                <w:rFonts w:cs="Times New Roman"/>
                <w:sz w:val="22"/>
              </w:rPr>
            </w:pPr>
            <w:r w:rsidRPr="00792292">
              <w:rPr>
                <w:rFonts w:cs="Times New Roman"/>
                <w:sz w:val="22"/>
              </w:rPr>
              <w:t>3.3</w:t>
            </w:r>
          </w:p>
        </w:tc>
      </w:tr>
      <w:tr w:rsidR="00720F95" w:rsidRPr="00792292" w14:paraId="6A9CAEAE" w14:textId="77777777" w:rsidTr="00720F95">
        <w:tc>
          <w:tcPr>
            <w:tcW w:w="2695" w:type="dxa"/>
            <w:tcBorders>
              <w:top w:val="single" w:sz="4" w:space="0" w:color="auto"/>
              <w:left w:val="single" w:sz="4" w:space="0" w:color="FFFFFF"/>
              <w:bottom w:val="single" w:sz="4" w:space="0" w:color="auto"/>
              <w:right w:val="single" w:sz="4" w:space="0" w:color="FFFFFF"/>
            </w:tcBorders>
            <w:vAlign w:val="bottom"/>
          </w:tcPr>
          <w:p w14:paraId="0CFAD4C4" w14:textId="17E647FE" w:rsidR="00720F95" w:rsidRPr="00792292" w:rsidRDefault="00720F95" w:rsidP="00792292">
            <w:pPr>
              <w:spacing w:line="276" w:lineRule="auto"/>
              <w:jc w:val="center"/>
              <w:rPr>
                <w:rFonts w:cs="Times New Roman"/>
                <w:kern w:val="0"/>
                <w:sz w:val="22"/>
              </w:rPr>
            </w:pPr>
            <w:r w:rsidRPr="00792292">
              <w:rPr>
                <w:rFonts w:cs="Times New Roman"/>
                <w:kern w:val="0"/>
                <w:sz w:val="22"/>
              </w:rPr>
              <w:t>Total</w:t>
            </w:r>
          </w:p>
        </w:tc>
        <w:tc>
          <w:tcPr>
            <w:tcW w:w="810" w:type="dxa"/>
            <w:tcBorders>
              <w:top w:val="single" w:sz="4" w:space="0" w:color="auto"/>
              <w:left w:val="single" w:sz="4" w:space="0" w:color="FFFFFF"/>
              <w:bottom w:val="single" w:sz="4" w:space="0" w:color="auto"/>
              <w:right w:val="single" w:sz="4" w:space="0" w:color="FFFFFF"/>
            </w:tcBorders>
            <w:vAlign w:val="bottom"/>
          </w:tcPr>
          <w:p w14:paraId="0DC11E2D" w14:textId="78649BA2" w:rsidR="00720F95" w:rsidRPr="00792292" w:rsidRDefault="00720F95" w:rsidP="00792292">
            <w:pPr>
              <w:spacing w:line="276" w:lineRule="auto"/>
              <w:jc w:val="center"/>
              <w:rPr>
                <w:rFonts w:cs="Times New Roman"/>
                <w:kern w:val="0"/>
                <w:sz w:val="22"/>
              </w:rPr>
            </w:pPr>
            <w:r w:rsidRPr="00792292">
              <w:rPr>
                <w:rFonts w:cs="Times New Roman"/>
                <w:kern w:val="0"/>
                <w:sz w:val="22"/>
              </w:rPr>
              <w:t>3</w:t>
            </w:r>
          </w:p>
        </w:tc>
        <w:tc>
          <w:tcPr>
            <w:tcW w:w="900" w:type="dxa"/>
            <w:tcBorders>
              <w:top w:val="single" w:sz="4" w:space="0" w:color="auto"/>
              <w:left w:val="single" w:sz="4" w:space="0" w:color="FFFFFF"/>
              <w:bottom w:val="single" w:sz="4" w:space="0" w:color="auto"/>
              <w:right w:val="single" w:sz="4" w:space="0" w:color="FFFFFF"/>
            </w:tcBorders>
            <w:vAlign w:val="bottom"/>
          </w:tcPr>
          <w:p w14:paraId="44AF55F3" w14:textId="46B3972D" w:rsidR="00720F95" w:rsidRPr="00792292" w:rsidRDefault="00720F95" w:rsidP="00792292">
            <w:pPr>
              <w:spacing w:line="276" w:lineRule="auto"/>
              <w:jc w:val="center"/>
              <w:rPr>
                <w:rFonts w:cs="Times New Roman"/>
                <w:kern w:val="0"/>
                <w:sz w:val="22"/>
              </w:rPr>
            </w:pPr>
            <w:r w:rsidRPr="00792292">
              <w:rPr>
                <w:rFonts w:cs="Times New Roman"/>
                <w:kern w:val="0"/>
                <w:sz w:val="22"/>
              </w:rPr>
              <w:t>10</w:t>
            </w:r>
          </w:p>
        </w:tc>
        <w:tc>
          <w:tcPr>
            <w:tcW w:w="900" w:type="dxa"/>
            <w:tcBorders>
              <w:top w:val="single" w:sz="4" w:space="0" w:color="auto"/>
              <w:left w:val="single" w:sz="4" w:space="0" w:color="FFFFFF"/>
              <w:bottom w:val="single" w:sz="4" w:space="0" w:color="auto"/>
              <w:right w:val="single" w:sz="4" w:space="0" w:color="FFFFFF"/>
            </w:tcBorders>
            <w:vAlign w:val="bottom"/>
          </w:tcPr>
          <w:p w14:paraId="15812E8F" w14:textId="72BB86F7" w:rsidR="00720F95" w:rsidRPr="00792292" w:rsidRDefault="00720F95" w:rsidP="00792292">
            <w:pPr>
              <w:spacing w:line="276" w:lineRule="auto"/>
              <w:jc w:val="center"/>
              <w:rPr>
                <w:rFonts w:cs="Times New Roman"/>
                <w:sz w:val="22"/>
              </w:rPr>
            </w:pPr>
            <w:r w:rsidRPr="00792292">
              <w:rPr>
                <w:rFonts w:cs="Times New Roman"/>
                <w:sz w:val="22"/>
              </w:rPr>
              <w:t>27</w:t>
            </w:r>
          </w:p>
        </w:tc>
        <w:tc>
          <w:tcPr>
            <w:tcW w:w="810" w:type="dxa"/>
            <w:tcBorders>
              <w:top w:val="single" w:sz="4" w:space="0" w:color="auto"/>
              <w:left w:val="single" w:sz="4" w:space="0" w:color="FFFFFF"/>
              <w:bottom w:val="single" w:sz="4" w:space="0" w:color="auto"/>
              <w:right w:val="single" w:sz="4" w:space="0" w:color="FFFFFF"/>
            </w:tcBorders>
            <w:vAlign w:val="bottom"/>
          </w:tcPr>
          <w:p w14:paraId="17E3F147" w14:textId="1F35A7F8" w:rsidR="00720F95" w:rsidRPr="00792292" w:rsidRDefault="00720F95" w:rsidP="00792292">
            <w:pPr>
              <w:spacing w:line="276" w:lineRule="auto"/>
              <w:jc w:val="center"/>
              <w:rPr>
                <w:rFonts w:cs="Times New Roman"/>
                <w:sz w:val="22"/>
              </w:rPr>
            </w:pPr>
            <w:r w:rsidRPr="00792292">
              <w:rPr>
                <w:rFonts w:cs="Times New Roman"/>
                <w:sz w:val="22"/>
              </w:rPr>
              <w:t>90</w:t>
            </w:r>
          </w:p>
        </w:tc>
        <w:tc>
          <w:tcPr>
            <w:tcW w:w="810" w:type="dxa"/>
            <w:tcBorders>
              <w:top w:val="single" w:sz="4" w:space="0" w:color="auto"/>
              <w:left w:val="single" w:sz="4" w:space="0" w:color="FFFFFF"/>
              <w:bottom w:val="single" w:sz="4" w:space="0" w:color="auto"/>
              <w:right w:val="single" w:sz="4" w:space="0" w:color="FFFFFF"/>
            </w:tcBorders>
            <w:vAlign w:val="bottom"/>
          </w:tcPr>
          <w:p w14:paraId="1EABF5A8" w14:textId="6879A0D8" w:rsidR="00720F95" w:rsidRPr="00792292" w:rsidRDefault="00720F95" w:rsidP="00792292">
            <w:pPr>
              <w:spacing w:line="276" w:lineRule="auto"/>
              <w:jc w:val="center"/>
              <w:rPr>
                <w:rFonts w:cs="Times New Roman"/>
                <w:sz w:val="22"/>
              </w:rPr>
            </w:pPr>
            <w:r w:rsidRPr="00792292">
              <w:rPr>
                <w:rFonts w:cs="Times New Roman"/>
                <w:sz w:val="22"/>
              </w:rPr>
              <w:t>30</w:t>
            </w:r>
          </w:p>
        </w:tc>
        <w:tc>
          <w:tcPr>
            <w:tcW w:w="1002" w:type="dxa"/>
            <w:tcBorders>
              <w:top w:val="single" w:sz="4" w:space="0" w:color="auto"/>
              <w:left w:val="single" w:sz="4" w:space="0" w:color="FFFFFF"/>
              <w:bottom w:val="single" w:sz="4" w:space="0" w:color="auto"/>
              <w:right w:val="single" w:sz="4" w:space="0" w:color="FFFFFF"/>
            </w:tcBorders>
            <w:vAlign w:val="bottom"/>
          </w:tcPr>
          <w:p w14:paraId="45FBDEBC" w14:textId="1D1C70D0" w:rsidR="00720F95" w:rsidRPr="00792292" w:rsidRDefault="00720F95" w:rsidP="00792292">
            <w:pPr>
              <w:spacing w:line="276" w:lineRule="auto"/>
              <w:jc w:val="center"/>
              <w:rPr>
                <w:rFonts w:cs="Times New Roman"/>
                <w:sz w:val="22"/>
              </w:rPr>
            </w:pPr>
            <w:r w:rsidRPr="00792292">
              <w:rPr>
                <w:rFonts w:cs="Times New Roman"/>
                <w:sz w:val="22"/>
              </w:rPr>
              <w:t>100</w:t>
            </w:r>
          </w:p>
        </w:tc>
      </w:tr>
    </w:tbl>
    <w:p w14:paraId="2C09AEBE" w14:textId="098F2285" w:rsidR="00720F95" w:rsidRPr="00720F95" w:rsidRDefault="00720F95" w:rsidP="00720F95">
      <w:pPr>
        <w:tabs>
          <w:tab w:val="left" w:pos="1382"/>
        </w:tabs>
        <w:sectPr w:rsidR="00720F95" w:rsidRPr="00720F95" w:rsidSect="00017C13">
          <w:type w:val="continuous"/>
          <w:pgSz w:w="11906" w:h="16838" w:code="9"/>
          <w:pgMar w:top="2275" w:right="1699" w:bottom="1699" w:left="2275" w:header="708" w:footer="708" w:gutter="0"/>
          <w:cols w:space="706"/>
          <w:docGrid w:linePitch="360"/>
        </w:sectPr>
      </w:pPr>
      <w:r>
        <w:tab/>
      </w:r>
    </w:p>
    <w:p w14:paraId="693644EB" w14:textId="29EC3D18" w:rsidR="00E8709C" w:rsidRPr="006C13FE" w:rsidRDefault="00720F95" w:rsidP="006C13FE">
      <w:pPr>
        <w:tabs>
          <w:tab w:val="left" w:pos="2112"/>
        </w:tabs>
        <w:spacing w:after="0" w:line="360" w:lineRule="auto"/>
        <w:ind w:firstLine="720"/>
        <w:jc w:val="both"/>
        <w:rPr>
          <w:sz w:val="22"/>
        </w:rPr>
      </w:pPr>
      <w:bookmarkStart w:id="0" w:name="_Hlk172744002"/>
      <w:r w:rsidRPr="006C13FE">
        <w:rPr>
          <w:sz w:val="22"/>
        </w:rPr>
        <w:t xml:space="preserve">Tabel </w:t>
      </w:r>
      <w:r w:rsidR="001862E4" w:rsidRPr="006C13FE">
        <w:rPr>
          <w:sz w:val="22"/>
        </w:rPr>
        <w:t>2</w:t>
      </w:r>
      <w:r w:rsidRPr="006C13FE">
        <w:rPr>
          <w:sz w:val="22"/>
        </w:rPr>
        <w:t xml:space="preserve">. </w:t>
      </w:r>
      <w:proofErr w:type="spellStart"/>
      <w:r w:rsidRPr="006C13FE">
        <w:rPr>
          <w:sz w:val="22"/>
        </w:rPr>
        <w:t>Menunjukan</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positif</w:t>
      </w:r>
      <w:proofErr w:type="spellEnd"/>
      <w:r w:rsidRPr="006C13FE">
        <w:rPr>
          <w:sz w:val="22"/>
        </w:rPr>
        <w:t xml:space="preserve"> pada </w:t>
      </w:r>
      <w:proofErr w:type="spellStart"/>
      <w:r w:rsidRPr="006C13FE">
        <w:rPr>
          <w:sz w:val="22"/>
        </w:rPr>
        <w:t>usia</w:t>
      </w:r>
      <w:proofErr w:type="spellEnd"/>
      <w:r w:rsidRPr="006C13FE">
        <w:rPr>
          <w:sz w:val="22"/>
        </w:rPr>
        <w:t xml:space="preserve"> 12 </w:t>
      </w:r>
      <w:proofErr w:type="spellStart"/>
      <w:r w:rsidRPr="006C13FE">
        <w:rPr>
          <w:sz w:val="22"/>
        </w:rPr>
        <w:t>tahun</w:t>
      </w:r>
      <w:proofErr w:type="spellEnd"/>
      <w:r w:rsidRPr="006C13FE">
        <w:rPr>
          <w:sz w:val="22"/>
        </w:rPr>
        <w:t xml:space="preserve"> </w:t>
      </w:r>
      <w:proofErr w:type="spellStart"/>
      <w:r w:rsidRPr="006C13FE">
        <w:rPr>
          <w:sz w:val="22"/>
        </w:rPr>
        <w:t>sebanyak</w:t>
      </w:r>
      <w:proofErr w:type="spellEnd"/>
      <w:r w:rsidRPr="006C13FE">
        <w:rPr>
          <w:sz w:val="22"/>
        </w:rPr>
        <w:t xml:space="preserve"> 1 </w:t>
      </w:r>
      <w:proofErr w:type="spellStart"/>
      <w:r w:rsidRPr="006C13FE">
        <w:rPr>
          <w:sz w:val="22"/>
        </w:rPr>
        <w:t>anak</w:t>
      </w:r>
      <w:proofErr w:type="spellEnd"/>
      <w:r w:rsidRPr="006C13FE">
        <w:rPr>
          <w:sz w:val="22"/>
        </w:rPr>
        <w:t xml:space="preserve"> (3.3%), dan </w:t>
      </w:r>
      <w:proofErr w:type="spellStart"/>
      <w:r w:rsidRPr="006C13FE">
        <w:rPr>
          <w:sz w:val="22"/>
        </w:rPr>
        <w:t>usia</w:t>
      </w:r>
      <w:proofErr w:type="spellEnd"/>
      <w:r w:rsidRPr="006C13FE">
        <w:rPr>
          <w:sz w:val="22"/>
        </w:rPr>
        <w:t xml:space="preserve"> 13 </w:t>
      </w:r>
      <w:proofErr w:type="spellStart"/>
      <w:r w:rsidRPr="006C13FE">
        <w:rPr>
          <w:sz w:val="22"/>
        </w:rPr>
        <w:t>tahun</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anak</w:t>
      </w:r>
      <w:proofErr w:type="spellEnd"/>
      <w:r w:rsidRPr="006C13FE">
        <w:rPr>
          <w:sz w:val="22"/>
        </w:rPr>
        <w:t xml:space="preserve"> (6.7%). Jenis </w:t>
      </w:r>
      <w:proofErr w:type="spellStart"/>
      <w:r w:rsidRPr="006C13FE">
        <w:rPr>
          <w:sz w:val="22"/>
        </w:rPr>
        <w:t>kelamin</w:t>
      </w:r>
      <w:proofErr w:type="spellEnd"/>
      <w:r w:rsidRPr="006C13FE">
        <w:rPr>
          <w:sz w:val="22"/>
        </w:rPr>
        <w:t xml:space="preserve"> yang paling </w:t>
      </w:r>
      <w:proofErr w:type="spellStart"/>
      <w:r w:rsidRPr="006C13FE">
        <w:rPr>
          <w:sz w:val="22"/>
        </w:rPr>
        <w:t>banyak</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adalah</w:t>
      </w:r>
      <w:proofErr w:type="spellEnd"/>
      <w:r w:rsidRPr="006C13FE">
        <w:rPr>
          <w:sz w:val="22"/>
        </w:rPr>
        <w:t xml:space="preserve"> Laki-</w:t>
      </w:r>
      <w:proofErr w:type="spellStart"/>
      <w:r w:rsidRPr="006C13FE">
        <w:rPr>
          <w:sz w:val="22"/>
        </w:rPr>
        <w:t>laki</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anak</w:t>
      </w:r>
      <w:proofErr w:type="spellEnd"/>
      <w:r w:rsidRPr="006C13FE">
        <w:rPr>
          <w:sz w:val="22"/>
        </w:rPr>
        <w:t xml:space="preserve"> (6.7%)</w:t>
      </w:r>
      <w:bookmarkEnd w:id="0"/>
      <w:r w:rsidRPr="006C13FE">
        <w:rPr>
          <w:sz w:val="22"/>
        </w:rPr>
        <w:t xml:space="preserve"> dan pada </w:t>
      </w:r>
      <w:proofErr w:type="spellStart"/>
      <w:r w:rsidRPr="006C13FE">
        <w:rPr>
          <w:sz w:val="22"/>
        </w:rPr>
        <w:t>pekerjaan</w:t>
      </w:r>
      <w:proofErr w:type="spellEnd"/>
      <w:r w:rsidRPr="006C13FE">
        <w:rPr>
          <w:sz w:val="22"/>
        </w:rPr>
        <w:t xml:space="preserve"> orang </w:t>
      </w:r>
      <w:proofErr w:type="spellStart"/>
      <w:r w:rsidRPr="006C13FE">
        <w:rPr>
          <w:sz w:val="22"/>
        </w:rPr>
        <w:t>tua</w:t>
      </w:r>
      <w:proofErr w:type="spellEnd"/>
      <w:r w:rsidRPr="006C13FE">
        <w:rPr>
          <w:sz w:val="22"/>
        </w:rPr>
        <w:t xml:space="preserve"> paling </w:t>
      </w:r>
      <w:proofErr w:type="spellStart"/>
      <w:r w:rsidRPr="006C13FE">
        <w:rPr>
          <w:sz w:val="22"/>
        </w:rPr>
        <w:t>banyak</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adalah</w:t>
      </w:r>
      <w:proofErr w:type="spellEnd"/>
      <w:r w:rsidRPr="006C13FE">
        <w:rPr>
          <w:sz w:val="22"/>
        </w:rPr>
        <w:t xml:space="preserve"> </w:t>
      </w:r>
      <w:proofErr w:type="spellStart"/>
      <w:r w:rsidRPr="006C13FE">
        <w:rPr>
          <w:sz w:val="22"/>
        </w:rPr>
        <w:t>petani</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anak</w:t>
      </w:r>
      <w:proofErr w:type="spellEnd"/>
      <w:r w:rsidRPr="006C13FE">
        <w:rPr>
          <w:sz w:val="22"/>
        </w:rPr>
        <w:t xml:space="preserve"> (6.7%) dan </w:t>
      </w:r>
      <w:proofErr w:type="spellStart"/>
      <w:r w:rsidRPr="006C13FE">
        <w:rPr>
          <w:sz w:val="22"/>
        </w:rPr>
        <w:t>wiraswasta</w:t>
      </w:r>
      <w:proofErr w:type="spellEnd"/>
      <w:r w:rsidRPr="006C13FE">
        <w:rPr>
          <w:sz w:val="22"/>
        </w:rPr>
        <w:t xml:space="preserve"> </w:t>
      </w:r>
      <w:proofErr w:type="spellStart"/>
      <w:r w:rsidRPr="006C13FE">
        <w:rPr>
          <w:sz w:val="22"/>
        </w:rPr>
        <w:t>sebanyak</w:t>
      </w:r>
      <w:proofErr w:type="spellEnd"/>
      <w:r w:rsidRPr="006C13FE">
        <w:rPr>
          <w:sz w:val="22"/>
        </w:rPr>
        <w:t xml:space="preserve"> 1 </w:t>
      </w:r>
      <w:proofErr w:type="spellStart"/>
      <w:r w:rsidRPr="006C13FE">
        <w:rPr>
          <w:sz w:val="22"/>
        </w:rPr>
        <w:t>anak</w:t>
      </w:r>
      <w:proofErr w:type="spellEnd"/>
      <w:r w:rsidRPr="006C13FE">
        <w:rPr>
          <w:sz w:val="22"/>
        </w:rPr>
        <w:t xml:space="preserve"> (3.3%).</w:t>
      </w:r>
    </w:p>
    <w:p w14:paraId="00D5215C" w14:textId="3FE04EF6" w:rsidR="00720F95" w:rsidRPr="006C13FE" w:rsidRDefault="00E8709C" w:rsidP="006C13FE">
      <w:pPr>
        <w:spacing w:after="0" w:line="360" w:lineRule="auto"/>
        <w:ind w:firstLine="720"/>
        <w:jc w:val="both"/>
        <w:rPr>
          <w:sz w:val="22"/>
        </w:rPr>
      </w:pPr>
      <w:r w:rsidRPr="006C13FE">
        <w:rPr>
          <w:sz w:val="22"/>
        </w:rPr>
        <w:t xml:space="preserve">Pada </w:t>
      </w:r>
      <w:proofErr w:type="spellStart"/>
      <w:r w:rsidRPr="006C13FE">
        <w:rPr>
          <w:sz w:val="22"/>
        </w:rPr>
        <w:t>penelitian</w:t>
      </w:r>
      <w:proofErr w:type="spellEnd"/>
      <w:r w:rsidRPr="006C13FE">
        <w:rPr>
          <w:sz w:val="22"/>
        </w:rPr>
        <w:t xml:space="preserve"> </w:t>
      </w:r>
      <w:proofErr w:type="spellStart"/>
      <w:r w:rsidRPr="006C13FE">
        <w:rPr>
          <w:sz w:val="22"/>
        </w:rPr>
        <w:t>ini</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cacing</w:t>
      </w:r>
      <w:proofErr w:type="spellEnd"/>
      <w:r w:rsidRPr="006C13FE">
        <w:rPr>
          <w:sz w:val="22"/>
        </w:rPr>
        <w:t xml:space="preserve"> </w:t>
      </w:r>
      <w:r w:rsidRPr="006C13FE">
        <w:rPr>
          <w:i/>
          <w:sz w:val="22"/>
        </w:rPr>
        <w:t xml:space="preserve">soil transmitted </w:t>
      </w:r>
      <w:proofErr w:type="spellStart"/>
      <w:r w:rsidRPr="006C13FE">
        <w:rPr>
          <w:i/>
          <w:sz w:val="22"/>
        </w:rPr>
        <w:t>heliminths</w:t>
      </w:r>
      <w:proofErr w:type="spellEnd"/>
      <w:r w:rsidRPr="006C13FE">
        <w:rPr>
          <w:i/>
          <w:sz w:val="22"/>
        </w:rPr>
        <w:t xml:space="preserve"> </w:t>
      </w:r>
      <w:r w:rsidRPr="006C13FE">
        <w:rPr>
          <w:sz w:val="22"/>
        </w:rPr>
        <w:t xml:space="preserve">pada </w:t>
      </w:r>
      <w:proofErr w:type="spellStart"/>
      <w:r w:rsidRPr="006C13FE">
        <w:rPr>
          <w:sz w:val="22"/>
        </w:rPr>
        <w:t>anak</w:t>
      </w:r>
      <w:proofErr w:type="spellEnd"/>
      <w:r w:rsidRPr="006C13FE">
        <w:rPr>
          <w:sz w:val="22"/>
        </w:rPr>
        <w:t xml:space="preserve"> di SD GMIM </w:t>
      </w:r>
      <w:proofErr w:type="spellStart"/>
      <w:r w:rsidRPr="006C13FE">
        <w:rPr>
          <w:sz w:val="22"/>
        </w:rPr>
        <w:t>Talawaan</w:t>
      </w:r>
      <w:proofErr w:type="spellEnd"/>
      <w:r w:rsidRPr="006C13FE">
        <w:rPr>
          <w:sz w:val="22"/>
        </w:rPr>
        <w:t xml:space="preserve"> Atas, </w:t>
      </w:r>
      <w:proofErr w:type="spellStart"/>
      <w:r w:rsidRPr="006C13FE">
        <w:rPr>
          <w:sz w:val="22"/>
        </w:rPr>
        <w:t>dari</w:t>
      </w:r>
      <w:proofErr w:type="spellEnd"/>
      <w:r w:rsidRPr="006C13FE">
        <w:rPr>
          <w:sz w:val="22"/>
        </w:rPr>
        <w:t xml:space="preserve"> 30 </w:t>
      </w:r>
      <w:proofErr w:type="spellStart"/>
      <w:r w:rsidRPr="006C13FE">
        <w:rPr>
          <w:sz w:val="22"/>
        </w:rPr>
        <w:t>sampel</w:t>
      </w:r>
      <w:proofErr w:type="spellEnd"/>
      <w:r w:rsidRPr="006C13FE">
        <w:rPr>
          <w:sz w:val="22"/>
        </w:rPr>
        <w:t xml:space="preserve"> yang </w:t>
      </w:r>
      <w:proofErr w:type="spellStart"/>
      <w:r w:rsidRPr="006C13FE">
        <w:rPr>
          <w:sz w:val="22"/>
        </w:rPr>
        <w:t>diperiksa</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hasil</w:t>
      </w:r>
      <w:proofErr w:type="spellEnd"/>
      <w:r w:rsidRPr="006C13FE">
        <w:rPr>
          <w:sz w:val="22"/>
        </w:rPr>
        <w:t xml:space="preserve"> 3 (10%) </w:t>
      </w:r>
      <w:proofErr w:type="spellStart"/>
      <w:r w:rsidRPr="006C13FE">
        <w:rPr>
          <w:sz w:val="22"/>
        </w:rPr>
        <w:t>sampel</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terinfeksi</w:t>
      </w:r>
      <w:proofErr w:type="spellEnd"/>
      <w:r w:rsidRPr="006C13FE">
        <w:rPr>
          <w:sz w:val="22"/>
        </w:rPr>
        <w:t xml:space="preserve"> </w:t>
      </w:r>
      <w:proofErr w:type="spellStart"/>
      <w:r w:rsidRPr="006C13FE">
        <w:rPr>
          <w:sz w:val="22"/>
        </w:rPr>
        <w:t>cacing</w:t>
      </w:r>
      <w:proofErr w:type="spellEnd"/>
      <w:r w:rsidRPr="006C13FE">
        <w:rPr>
          <w:sz w:val="22"/>
        </w:rPr>
        <w:t xml:space="preserve"> </w:t>
      </w:r>
      <w:r w:rsidRPr="006C13FE">
        <w:rPr>
          <w:i/>
          <w:sz w:val="22"/>
        </w:rPr>
        <w:t>soil transmitted helminths</w:t>
      </w:r>
      <w:r w:rsidRPr="006C13FE">
        <w:rPr>
          <w:iCs/>
          <w:sz w:val="22"/>
        </w:rPr>
        <w:t xml:space="preserve">. </w:t>
      </w:r>
      <w:r w:rsidRPr="006C13FE">
        <w:rPr>
          <w:sz w:val="22"/>
        </w:rPr>
        <w:t xml:space="preserve">Hasil </w:t>
      </w:r>
      <w:proofErr w:type="spellStart"/>
      <w:r w:rsidRPr="006C13FE">
        <w:rPr>
          <w:sz w:val="22"/>
        </w:rPr>
        <w:t>tersebut</w:t>
      </w:r>
      <w:proofErr w:type="spellEnd"/>
      <w:r w:rsidRPr="006C13FE">
        <w:rPr>
          <w:sz w:val="22"/>
        </w:rPr>
        <w:t xml:space="preserve"> </w:t>
      </w:r>
      <w:proofErr w:type="spellStart"/>
      <w:r w:rsidRPr="006C13FE">
        <w:rPr>
          <w:sz w:val="22"/>
        </w:rPr>
        <w:t>lebih</w:t>
      </w:r>
      <w:proofErr w:type="spellEnd"/>
      <w:r w:rsidRPr="006C13FE">
        <w:rPr>
          <w:sz w:val="22"/>
        </w:rPr>
        <w:t xml:space="preserve"> </w:t>
      </w:r>
      <w:proofErr w:type="spellStart"/>
      <w:r w:rsidRPr="006C13FE">
        <w:rPr>
          <w:sz w:val="22"/>
        </w:rPr>
        <w:t>rendah</w:t>
      </w:r>
      <w:proofErr w:type="spellEnd"/>
      <w:r w:rsidRPr="006C13FE">
        <w:rPr>
          <w:sz w:val="22"/>
        </w:rPr>
        <w:t xml:space="preserve"> </w:t>
      </w:r>
      <w:proofErr w:type="spellStart"/>
      <w:r w:rsidRPr="006C13FE">
        <w:rPr>
          <w:sz w:val="22"/>
        </w:rPr>
        <w:t>dibandingkan</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oleh </w:t>
      </w:r>
      <w:r w:rsidRPr="006C13FE">
        <w:rPr>
          <w:sz w:val="22"/>
        </w:rPr>
        <w:fldChar w:fldCharType="begin" w:fldLock="1"/>
      </w:r>
      <w:r w:rsidR="008F7AFA" w:rsidRPr="006C13FE">
        <w:rPr>
          <w:sz w:val="22"/>
        </w:rPr>
        <w:instrText>ADDIN CSL_CITATION {"citationItems":[{"id":"ITEM-1","itemData":{"abstract":"A b s t r a c t The purpose of this study was to find out how the application of ergonomics concepts to user comfort and the constraints in applying ergonomics concepts to user comfort at the Muhammadiyah University Library of North Sumatra. The research method used in this research is descriptive research with a qualitative approach. Data collection techniques used are observation, interviews, and documentation. Data analysis techniques in this study include data reduction, data presentation, and drawing conclusions. The results of this study are that the internal environmental conditions of the Muhammadiyah University of North Sumatra, according to the user's perception, are generally comfortable. The facilities in this library room are quite adequate and the layout has adapted to the conditions of the room. The number of facilities has been adjusted to the needs and conditions of the library itself. Various kinds of equipment have added comfort for every user who visits. Many students visit to read books, seek information, do assignments and study groups and some students even use the library as a space to prepare for competitions. However, based on measurements, the library's internal environment still has several library facilities that are not ergonomic or need further investigation. There are several conditions that must get repaired and paid attention to. PENDAHULUAN","author":[{"dropping-particle":"","family":"Purba","given":"Yunita","non-dropping-particle":"","parse-names":false,"suffix":""},{"dropping-particle":"","family":"Dyna Grace Romatua Aruan","given":"","non-dropping-particle":"","parse-names":false,"suffix":""}],"id":"ITEM-1","issue":"2","issued":{"date-parts":[["2022"]]},"page":"328-338","title":"Identifikasi Telur Cacing Soil Transmitted Helminthes Pada Tinja Anak di Sekolah Dasar Sijambur Kecamatan Ronggur Nihuta Kabupaten Samosir","type":"article-journal","volume":"4"},"uris":["http://www.mendeley.com/documents/?uuid=bf975c50-0044-4882-8c01-1c5732d58fdd"]}],"mendeley":{"formattedCitation":"(Purba and Dyna Grace Romatua Aruan, 2022)","manualFormatting":"(Purba &amp; Aruan, 2022)","plainTextFormattedCitation":"(Purba and Dyna Grace Romatua Aruan, 2022)","previouslyFormattedCitation":"(Purba and Dyna Grace Romatua Aruan, 2022)"},"properties":{"noteIndex":0},"schema":"https://github.com/citation-style-language/schema/raw/master/csl-citation.json"}</w:instrText>
      </w:r>
      <w:r w:rsidRPr="006C13FE">
        <w:rPr>
          <w:sz w:val="22"/>
        </w:rPr>
        <w:fldChar w:fldCharType="separate"/>
      </w:r>
      <w:r w:rsidRPr="006C13FE">
        <w:rPr>
          <w:noProof/>
          <w:sz w:val="22"/>
        </w:rPr>
        <w:t>(Purba &amp; Aruan, 2022)</w:t>
      </w:r>
      <w:r w:rsidRPr="006C13FE">
        <w:rPr>
          <w:sz w:val="22"/>
        </w:rPr>
        <w:fldChar w:fldCharType="end"/>
      </w:r>
      <w:r w:rsidRPr="006C13FE">
        <w:rPr>
          <w:sz w:val="22"/>
        </w:rPr>
        <w:t xml:space="preserve"> Pada Anak </w:t>
      </w:r>
      <w:proofErr w:type="spellStart"/>
      <w:r w:rsidRPr="006C13FE">
        <w:rPr>
          <w:sz w:val="22"/>
        </w:rPr>
        <w:t>Sekolah</w:t>
      </w:r>
      <w:proofErr w:type="spellEnd"/>
      <w:r w:rsidRPr="006C13FE">
        <w:rPr>
          <w:sz w:val="22"/>
        </w:rPr>
        <w:t xml:space="preserve"> Dasar </w:t>
      </w:r>
      <w:proofErr w:type="spellStart"/>
      <w:r w:rsidRPr="006C13FE">
        <w:rPr>
          <w:sz w:val="22"/>
        </w:rPr>
        <w:t>Sijambur</w:t>
      </w:r>
      <w:proofErr w:type="spellEnd"/>
      <w:r w:rsidRPr="006C13FE">
        <w:rPr>
          <w:sz w:val="22"/>
        </w:rPr>
        <w:t xml:space="preserve"> </w:t>
      </w:r>
      <w:proofErr w:type="spellStart"/>
      <w:r w:rsidRPr="006C13FE">
        <w:rPr>
          <w:sz w:val="22"/>
        </w:rPr>
        <w:t>Kecamatan</w:t>
      </w:r>
      <w:proofErr w:type="spellEnd"/>
      <w:r w:rsidRPr="006C13FE">
        <w:rPr>
          <w:sz w:val="22"/>
        </w:rPr>
        <w:t xml:space="preserve"> </w:t>
      </w:r>
      <w:proofErr w:type="spellStart"/>
      <w:r w:rsidRPr="006C13FE">
        <w:rPr>
          <w:sz w:val="22"/>
        </w:rPr>
        <w:t>Ronggur</w:t>
      </w:r>
      <w:proofErr w:type="spellEnd"/>
      <w:r w:rsidRPr="006C13FE">
        <w:rPr>
          <w:sz w:val="22"/>
        </w:rPr>
        <w:t xml:space="preserve"> </w:t>
      </w:r>
      <w:proofErr w:type="spellStart"/>
      <w:r w:rsidRPr="006C13FE">
        <w:rPr>
          <w:sz w:val="22"/>
        </w:rPr>
        <w:t>Nihuta</w:t>
      </w:r>
      <w:proofErr w:type="spellEnd"/>
      <w:r w:rsidRPr="006C13FE">
        <w:rPr>
          <w:sz w:val="22"/>
        </w:rPr>
        <w:t xml:space="preserve"> </w:t>
      </w:r>
      <w:proofErr w:type="spellStart"/>
      <w:r w:rsidRPr="006C13FE">
        <w:rPr>
          <w:sz w:val="22"/>
        </w:rPr>
        <w:t>Kabupaten</w:t>
      </w:r>
      <w:proofErr w:type="spellEnd"/>
      <w:r w:rsidRPr="006C13FE">
        <w:rPr>
          <w:sz w:val="22"/>
        </w:rPr>
        <w:t xml:space="preserve"> </w:t>
      </w:r>
      <w:proofErr w:type="spellStart"/>
      <w:r w:rsidRPr="006C13FE">
        <w:rPr>
          <w:sz w:val="22"/>
        </w:rPr>
        <w:t>Samosir</w:t>
      </w:r>
      <w:proofErr w:type="spellEnd"/>
      <w:r w:rsidRPr="006C13FE">
        <w:rPr>
          <w:sz w:val="22"/>
        </w:rPr>
        <w:t xml:space="preserve"> </w:t>
      </w:r>
      <w:proofErr w:type="spellStart"/>
      <w:r w:rsidRPr="006C13FE">
        <w:rPr>
          <w:sz w:val="22"/>
        </w:rPr>
        <w:t>dimana</w:t>
      </w:r>
      <w:proofErr w:type="spellEnd"/>
      <w:r w:rsidRPr="006C13FE">
        <w:rPr>
          <w:sz w:val="22"/>
        </w:rPr>
        <w:t xml:space="preserve"> </w:t>
      </w:r>
      <w:proofErr w:type="spellStart"/>
      <w:r w:rsidRPr="006C13FE">
        <w:rPr>
          <w:sz w:val="22"/>
        </w:rPr>
        <w:t>jumlah</w:t>
      </w:r>
      <w:proofErr w:type="spellEnd"/>
      <w:r w:rsidRPr="006C13FE">
        <w:rPr>
          <w:sz w:val="22"/>
        </w:rPr>
        <w:t xml:space="preserve"> murid yang </w:t>
      </w:r>
      <w:proofErr w:type="spellStart"/>
      <w:r w:rsidRPr="006C13FE">
        <w:rPr>
          <w:sz w:val="22"/>
        </w:rPr>
        <w:t>positif</w:t>
      </w:r>
      <w:proofErr w:type="spellEnd"/>
      <w:r w:rsidRPr="006C13FE">
        <w:rPr>
          <w:sz w:val="22"/>
        </w:rPr>
        <w:t xml:space="preserve"> </w:t>
      </w:r>
      <w:proofErr w:type="spellStart"/>
      <w:r w:rsidRPr="006C13FE">
        <w:rPr>
          <w:sz w:val="22"/>
        </w:rPr>
        <w:t>terinfeksi</w:t>
      </w:r>
      <w:proofErr w:type="spellEnd"/>
      <w:r w:rsidRPr="006C13FE">
        <w:rPr>
          <w:sz w:val="22"/>
        </w:rPr>
        <w:t xml:space="preserve"> STHs </w:t>
      </w:r>
      <w:proofErr w:type="spellStart"/>
      <w:r w:rsidRPr="006C13FE">
        <w:rPr>
          <w:sz w:val="22"/>
        </w:rPr>
        <w:t>sebanyak</w:t>
      </w:r>
      <w:proofErr w:type="spellEnd"/>
      <w:r w:rsidRPr="006C13FE">
        <w:rPr>
          <w:sz w:val="22"/>
        </w:rPr>
        <w:t xml:space="preserve"> (12,9%). Hal </w:t>
      </w:r>
      <w:proofErr w:type="spellStart"/>
      <w:r w:rsidRPr="006C13FE">
        <w:rPr>
          <w:sz w:val="22"/>
        </w:rPr>
        <w:t>ini</w:t>
      </w:r>
      <w:proofErr w:type="spellEnd"/>
      <w:r w:rsidRPr="006C13FE">
        <w:rPr>
          <w:sz w:val="22"/>
        </w:rPr>
        <w:t xml:space="preserve"> </w:t>
      </w:r>
      <w:proofErr w:type="spellStart"/>
      <w:r w:rsidRPr="006C13FE">
        <w:rPr>
          <w:sz w:val="22"/>
        </w:rPr>
        <w:t>dikarenakan</w:t>
      </w:r>
      <w:proofErr w:type="spellEnd"/>
      <w:r w:rsidRPr="006C13FE">
        <w:rPr>
          <w:sz w:val="22"/>
        </w:rPr>
        <w:t xml:space="preserve"> </w:t>
      </w:r>
      <w:proofErr w:type="spellStart"/>
      <w:r w:rsidRPr="006C13FE">
        <w:rPr>
          <w:sz w:val="22"/>
        </w:rPr>
        <w:t>tingkat</w:t>
      </w:r>
      <w:proofErr w:type="spellEnd"/>
      <w:r w:rsidRPr="006C13FE">
        <w:rPr>
          <w:sz w:val="22"/>
        </w:rPr>
        <w:t xml:space="preserve"> </w:t>
      </w:r>
      <w:proofErr w:type="spellStart"/>
      <w:r w:rsidRPr="006C13FE">
        <w:rPr>
          <w:sz w:val="22"/>
        </w:rPr>
        <w:t>kesadaran</w:t>
      </w:r>
      <w:proofErr w:type="spellEnd"/>
      <w:r w:rsidRPr="006C13FE">
        <w:rPr>
          <w:sz w:val="22"/>
        </w:rPr>
        <w:t xml:space="preserve"> dan </w:t>
      </w:r>
      <w:proofErr w:type="spellStart"/>
      <w:r w:rsidRPr="006C13FE">
        <w:rPr>
          <w:sz w:val="22"/>
        </w:rPr>
        <w:t>kebersihan</w:t>
      </w:r>
      <w:proofErr w:type="spellEnd"/>
      <w:r w:rsidRPr="006C13FE">
        <w:rPr>
          <w:sz w:val="22"/>
        </w:rPr>
        <w:t xml:space="preserve"> </w:t>
      </w:r>
      <w:proofErr w:type="spellStart"/>
      <w:r w:rsidRPr="006C13FE">
        <w:rPr>
          <w:sz w:val="22"/>
        </w:rPr>
        <w:t>setiap</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berbeda-beda</w:t>
      </w:r>
      <w:proofErr w:type="spellEnd"/>
      <w:r w:rsidRPr="006C13FE">
        <w:rPr>
          <w:sz w:val="22"/>
        </w:rPr>
        <w:t xml:space="preserve"> </w:t>
      </w:r>
      <w:proofErr w:type="spellStart"/>
      <w:r w:rsidRPr="006C13FE">
        <w:rPr>
          <w:sz w:val="22"/>
        </w:rPr>
        <w:lastRenderedPageBreak/>
        <w:t>sehingga</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hasil</w:t>
      </w:r>
      <w:proofErr w:type="spellEnd"/>
      <w:r w:rsidRPr="006C13FE">
        <w:rPr>
          <w:sz w:val="22"/>
        </w:rPr>
        <w:t xml:space="preserve"> yang </w:t>
      </w:r>
      <w:proofErr w:type="spellStart"/>
      <w:r w:rsidRPr="006C13FE">
        <w:rPr>
          <w:sz w:val="22"/>
        </w:rPr>
        <w:t>lebih</w:t>
      </w:r>
      <w:proofErr w:type="spellEnd"/>
      <w:r w:rsidRPr="006C13FE">
        <w:rPr>
          <w:sz w:val="22"/>
        </w:rPr>
        <w:t xml:space="preserve"> </w:t>
      </w:r>
      <w:proofErr w:type="spellStart"/>
      <w:r w:rsidRPr="006C13FE">
        <w:rPr>
          <w:sz w:val="22"/>
        </w:rPr>
        <w:t>rendah</w:t>
      </w:r>
      <w:proofErr w:type="spellEnd"/>
      <w:r w:rsidRPr="006C13FE">
        <w:rPr>
          <w:sz w:val="22"/>
        </w:rPr>
        <w:t xml:space="preserve"> pada </w:t>
      </w:r>
      <w:proofErr w:type="spellStart"/>
      <w:r w:rsidRPr="006C13FE">
        <w:rPr>
          <w:sz w:val="22"/>
        </w:rPr>
        <w:t>penelitian</w:t>
      </w:r>
      <w:proofErr w:type="spellEnd"/>
      <w:r w:rsidRPr="006C13FE">
        <w:rPr>
          <w:sz w:val="22"/>
        </w:rPr>
        <w:t xml:space="preserve"> </w:t>
      </w:r>
      <w:proofErr w:type="spellStart"/>
      <w:r w:rsidRPr="006C13FE">
        <w:rPr>
          <w:sz w:val="22"/>
        </w:rPr>
        <w:t>ini</w:t>
      </w:r>
      <w:proofErr w:type="spellEnd"/>
      <w:r w:rsidRPr="006C13FE">
        <w:rPr>
          <w:sz w:val="22"/>
        </w:rPr>
        <w:t>.</w:t>
      </w:r>
    </w:p>
    <w:p w14:paraId="6A424EAD" w14:textId="1710CD2B" w:rsidR="00E8709C" w:rsidRPr="006C13FE" w:rsidRDefault="00E8709C" w:rsidP="006C13FE">
      <w:pPr>
        <w:spacing w:after="0" w:line="360" w:lineRule="auto"/>
        <w:ind w:firstLine="720"/>
        <w:jc w:val="both"/>
        <w:rPr>
          <w:sz w:val="22"/>
        </w:rPr>
      </w:pPr>
      <w:bookmarkStart w:id="1" w:name="_Hlk170741974"/>
      <w:proofErr w:type="spellStart"/>
      <w:r w:rsidRPr="006C13FE">
        <w:rPr>
          <w:sz w:val="22"/>
        </w:rPr>
        <w:t>Berdasarkan</w:t>
      </w:r>
      <w:proofErr w:type="spellEnd"/>
      <w:r w:rsidRPr="006C13FE">
        <w:rPr>
          <w:sz w:val="22"/>
        </w:rPr>
        <w:t xml:space="preserve"> </w:t>
      </w:r>
      <w:proofErr w:type="spellStart"/>
      <w:r w:rsidRPr="006C13FE">
        <w:rPr>
          <w:sz w:val="22"/>
        </w:rPr>
        <w:t>hasil</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penelitian</w:t>
      </w:r>
      <w:proofErr w:type="spellEnd"/>
      <w:r w:rsidRPr="006C13FE">
        <w:rPr>
          <w:sz w:val="22"/>
        </w:rPr>
        <w:t xml:space="preserve"> </w:t>
      </w:r>
      <w:proofErr w:type="spellStart"/>
      <w:r w:rsidRPr="006C13FE">
        <w:rPr>
          <w:sz w:val="22"/>
        </w:rPr>
        <w:t>diatas</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cacing</w:t>
      </w:r>
      <w:proofErr w:type="spellEnd"/>
      <w:r w:rsidRPr="006C13FE">
        <w:rPr>
          <w:sz w:val="22"/>
        </w:rPr>
        <w:t xml:space="preserve"> </w:t>
      </w:r>
      <w:r w:rsidRPr="006C13FE">
        <w:rPr>
          <w:i/>
          <w:iCs/>
          <w:sz w:val="22"/>
        </w:rPr>
        <w:t xml:space="preserve">STHs </w:t>
      </w:r>
      <w:proofErr w:type="spellStart"/>
      <w:r w:rsidRPr="006C13FE">
        <w:rPr>
          <w:sz w:val="22"/>
        </w:rPr>
        <w:t>yaitu</w:t>
      </w:r>
      <w:proofErr w:type="spellEnd"/>
      <w:r w:rsidRPr="006C13FE">
        <w:rPr>
          <w:sz w:val="22"/>
        </w:rPr>
        <w:t xml:space="preserve"> </w:t>
      </w:r>
      <w:r w:rsidRPr="006C13FE">
        <w:rPr>
          <w:i/>
          <w:sz w:val="22"/>
        </w:rPr>
        <w:t>Ascaris lumbricoides</w:t>
      </w:r>
      <w:r w:rsidRPr="006C13FE">
        <w:rPr>
          <w:sz w:val="22"/>
        </w:rPr>
        <w:t xml:space="preserve"> (10%)</w:t>
      </w:r>
      <w:r w:rsidRPr="006C13FE">
        <w:rPr>
          <w:iCs/>
          <w:sz w:val="22"/>
        </w:rPr>
        <w:t xml:space="preserve">. </w:t>
      </w:r>
      <w:r w:rsidRPr="006C13FE">
        <w:rPr>
          <w:sz w:val="22"/>
        </w:rPr>
        <w:t xml:space="preserve">Hal </w:t>
      </w:r>
      <w:proofErr w:type="spellStart"/>
      <w:r w:rsidRPr="006C13FE">
        <w:rPr>
          <w:sz w:val="22"/>
        </w:rPr>
        <w:t>ini</w:t>
      </w:r>
      <w:proofErr w:type="spellEnd"/>
      <w:r w:rsidRPr="006C13FE">
        <w:rPr>
          <w:sz w:val="22"/>
        </w:rPr>
        <w:t xml:space="preserve"> </w:t>
      </w:r>
      <w:proofErr w:type="spellStart"/>
      <w:r w:rsidRPr="006C13FE">
        <w:rPr>
          <w:sz w:val="22"/>
        </w:rPr>
        <w:t>sejalan</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oleh </w:t>
      </w:r>
      <w:r w:rsidRPr="006C13FE">
        <w:rPr>
          <w:sz w:val="22"/>
        </w:rPr>
        <w:fldChar w:fldCharType="begin" w:fldLock="1"/>
      </w:r>
      <w:r w:rsidRPr="006C13FE">
        <w:rPr>
          <w:sz w:val="22"/>
        </w:rPr>
        <w:instrText>ADDIN CSL_CITATION {"citationItems":[{"id":"ITEM-1","itemData":{"DOI":"10.47539/gk.v13i2.153","ISSN":"2088-5083","abstract":"Ascariasis generally infects elementary school-age children. Children with mild infections usually show no symptoms, but severe conditions can cause intestinal manifestations (diarrhea and abdominal pain), general malaise, delays in cognitive development, depending on the physical action. This study aims to identify intestinal nematodes in grade 1 children at SDN Inpres Ardipura II in Jayapura City. The type of research used is descriptive research with a case study design. The population is 1st grader students at SDN Inpres Ardipura II with 35 people. Descriptive data analysis. The results obtained Ascaris lumbricoides 14.3, Trichuris trichiura 0%, and Hookworm 0%.","author":[{"dropping-particle":"","family":"Kurniawan","given":"Fajar Bakti","non-dropping-particle":"","parse-names":false,"suffix":""},{"dropping-particle":"","family":"Imbiri","given":"Meidy J","non-dropping-particle":"","parse-names":false,"suffix":""},{"dropping-particle":"","family":"Alfreda","given":"Yulianus Wima Krisna","non-dropping-particle":"","parse-names":false,"suffix":""}],"container-title":"Gema Kesehatan","id":"ITEM-1","issue":"2","issued":{"date-parts":[["2021"]]},"page":"75-79","title":"Identifikasi Telur Cacing Nematoda Usus Pada Siswa Kelas 1 Di Sdn Inpres Ardipura Ii Tahun 2018","type":"article-journal","volume":"13"},"uris":["http://www.mendeley.com/documents/?uuid=a2db6e70-7597-48e2-a0e6-8dda33fc6ff8"]}],"mendeley":{"formattedCitation":"(Kurniawan, Imbiri and Alfreda, 2021)","manualFormatting":"(Kurniawan, dkk, 2021)","plainTextFormattedCitation":"(Kurniawan, Imbiri and Alfreda, 2021)","previouslyFormattedCitation":"(Kurniawan, Imbiri and Alfreda, 2021)"},"properties":{"noteIndex":0},"schema":"https://github.com/citation-style-language/schema/raw/master/csl-citation.json"}</w:instrText>
      </w:r>
      <w:r w:rsidRPr="006C13FE">
        <w:rPr>
          <w:sz w:val="22"/>
        </w:rPr>
        <w:fldChar w:fldCharType="separate"/>
      </w:r>
      <w:r w:rsidRPr="006C13FE">
        <w:rPr>
          <w:noProof/>
          <w:sz w:val="22"/>
        </w:rPr>
        <w:t>(Kurniawan, dkk, 2021)</w:t>
      </w:r>
      <w:r w:rsidRPr="006C13FE">
        <w:rPr>
          <w:sz w:val="22"/>
        </w:rPr>
        <w:fldChar w:fldCharType="end"/>
      </w:r>
      <w:r w:rsidRPr="006C13FE">
        <w:rPr>
          <w:sz w:val="22"/>
        </w:rPr>
        <w:t xml:space="preserve">. Pada </w:t>
      </w:r>
      <w:proofErr w:type="spellStart"/>
      <w:r w:rsidRPr="006C13FE">
        <w:rPr>
          <w:sz w:val="22"/>
        </w:rPr>
        <w:t>anak</w:t>
      </w:r>
      <w:proofErr w:type="spellEnd"/>
      <w:r w:rsidRPr="006C13FE">
        <w:rPr>
          <w:sz w:val="22"/>
        </w:rPr>
        <w:t xml:space="preserve"> </w:t>
      </w:r>
      <w:proofErr w:type="spellStart"/>
      <w:r w:rsidRPr="006C13FE">
        <w:rPr>
          <w:sz w:val="22"/>
        </w:rPr>
        <w:t>Sekolah</w:t>
      </w:r>
      <w:proofErr w:type="spellEnd"/>
      <w:r w:rsidRPr="006C13FE">
        <w:rPr>
          <w:sz w:val="22"/>
        </w:rPr>
        <w:t xml:space="preserve"> Dasar </w:t>
      </w:r>
      <w:proofErr w:type="spellStart"/>
      <w:r w:rsidRPr="006C13FE">
        <w:rPr>
          <w:sz w:val="22"/>
        </w:rPr>
        <w:t>Inpres</w:t>
      </w:r>
      <w:proofErr w:type="spellEnd"/>
      <w:r w:rsidRPr="006C13FE">
        <w:rPr>
          <w:sz w:val="22"/>
        </w:rPr>
        <w:t xml:space="preserve"> </w:t>
      </w:r>
      <w:proofErr w:type="spellStart"/>
      <w:r w:rsidRPr="006C13FE">
        <w:rPr>
          <w:sz w:val="22"/>
        </w:rPr>
        <w:t>Ardipura</w:t>
      </w:r>
      <w:proofErr w:type="spellEnd"/>
      <w:r w:rsidRPr="006C13FE">
        <w:rPr>
          <w:sz w:val="22"/>
        </w:rPr>
        <w:t xml:space="preserve"> II </w:t>
      </w:r>
      <w:proofErr w:type="spellStart"/>
      <w:r w:rsidRPr="006C13FE">
        <w:rPr>
          <w:sz w:val="22"/>
        </w:rPr>
        <w:t>mendapatkan</w:t>
      </w:r>
      <w:proofErr w:type="spellEnd"/>
      <w:r w:rsidRPr="006C13FE">
        <w:rPr>
          <w:sz w:val="22"/>
        </w:rPr>
        <w:t xml:space="preserve"> </w:t>
      </w:r>
      <w:proofErr w:type="spellStart"/>
      <w:r w:rsidRPr="006C13FE">
        <w:rPr>
          <w:sz w:val="22"/>
        </w:rPr>
        <w:t>prevalensi</w:t>
      </w:r>
      <w:proofErr w:type="spellEnd"/>
      <w:r w:rsidRPr="006C13FE">
        <w:rPr>
          <w:sz w:val="22"/>
        </w:rPr>
        <w:t xml:space="preserve"> </w:t>
      </w:r>
      <w:proofErr w:type="spellStart"/>
      <w:r w:rsidRPr="006C13FE">
        <w:rPr>
          <w:sz w:val="22"/>
        </w:rPr>
        <w:t>infeksi</w:t>
      </w:r>
      <w:proofErr w:type="spellEnd"/>
      <w:r w:rsidRPr="006C13FE">
        <w:rPr>
          <w:sz w:val="22"/>
        </w:rPr>
        <w:t xml:space="preserve"> STHs </w:t>
      </w:r>
      <w:proofErr w:type="spellStart"/>
      <w:r w:rsidRPr="006C13FE">
        <w:rPr>
          <w:sz w:val="22"/>
        </w:rPr>
        <w:t>sebanyak</w:t>
      </w:r>
      <w:proofErr w:type="spellEnd"/>
      <w:r w:rsidRPr="006C13FE">
        <w:rPr>
          <w:sz w:val="22"/>
        </w:rPr>
        <w:t xml:space="preserve"> (14.3%) </w:t>
      </w:r>
      <w:proofErr w:type="spellStart"/>
      <w:r w:rsidRPr="006C13FE">
        <w:rPr>
          <w:sz w:val="22"/>
        </w:rPr>
        <w:t>anak</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penyebab</w:t>
      </w:r>
      <w:proofErr w:type="spellEnd"/>
      <w:r w:rsidRPr="006C13FE">
        <w:rPr>
          <w:sz w:val="22"/>
        </w:rPr>
        <w:t xml:space="preserve"> </w:t>
      </w:r>
      <w:proofErr w:type="spellStart"/>
      <w:r w:rsidRPr="006C13FE">
        <w:rPr>
          <w:sz w:val="22"/>
        </w:rPr>
        <w:t>terbanyak</w:t>
      </w:r>
      <w:proofErr w:type="spellEnd"/>
      <w:r w:rsidRPr="006C13FE">
        <w:rPr>
          <w:sz w:val="22"/>
        </w:rPr>
        <w:t xml:space="preserve"> </w:t>
      </w:r>
      <w:proofErr w:type="spellStart"/>
      <w:r w:rsidRPr="006C13FE">
        <w:rPr>
          <w:sz w:val="22"/>
        </w:rPr>
        <w:t>spesies</w:t>
      </w:r>
      <w:proofErr w:type="spellEnd"/>
      <w:r w:rsidRPr="006C13FE">
        <w:rPr>
          <w:sz w:val="22"/>
        </w:rPr>
        <w:t xml:space="preserve"> </w:t>
      </w:r>
      <w:r w:rsidRPr="006C13FE">
        <w:rPr>
          <w:i/>
          <w:sz w:val="22"/>
        </w:rPr>
        <w:t>Ascaris lumbricoides</w:t>
      </w:r>
      <w:r w:rsidRPr="006C13FE">
        <w:rPr>
          <w:iCs/>
          <w:sz w:val="22"/>
        </w:rPr>
        <w:t>. F</w:t>
      </w:r>
      <w:r w:rsidRPr="006C13FE">
        <w:rPr>
          <w:sz w:val="22"/>
        </w:rPr>
        <w:t xml:space="preserve">aktor yang </w:t>
      </w:r>
      <w:proofErr w:type="spellStart"/>
      <w:r w:rsidRPr="006C13FE">
        <w:rPr>
          <w:sz w:val="22"/>
        </w:rPr>
        <w:t>mendukung</w:t>
      </w:r>
      <w:proofErr w:type="spellEnd"/>
      <w:r w:rsidRPr="006C13FE">
        <w:rPr>
          <w:sz w:val="22"/>
        </w:rPr>
        <w:t xml:space="preserve"> </w:t>
      </w:r>
      <w:proofErr w:type="spellStart"/>
      <w:r w:rsidRPr="006C13FE">
        <w:rPr>
          <w:sz w:val="22"/>
        </w:rPr>
        <w:t>keberadaan</w:t>
      </w:r>
      <w:proofErr w:type="spellEnd"/>
      <w:r w:rsidRPr="006C13FE">
        <w:rPr>
          <w:sz w:val="22"/>
        </w:rPr>
        <w:t xml:space="preserve"> </w:t>
      </w:r>
      <w:proofErr w:type="spellStart"/>
      <w:r w:rsidRPr="006C13FE">
        <w:rPr>
          <w:sz w:val="22"/>
        </w:rPr>
        <w:t>telur</w:t>
      </w:r>
      <w:proofErr w:type="spellEnd"/>
      <w:r w:rsidRPr="006C13FE">
        <w:rPr>
          <w:sz w:val="22"/>
        </w:rPr>
        <w:t xml:space="preserve"> </w:t>
      </w:r>
      <w:proofErr w:type="spellStart"/>
      <w:r w:rsidRPr="006C13FE">
        <w:rPr>
          <w:sz w:val="22"/>
        </w:rPr>
        <w:t>cacing</w:t>
      </w:r>
      <w:proofErr w:type="spellEnd"/>
      <w:r w:rsidRPr="006C13FE">
        <w:rPr>
          <w:sz w:val="22"/>
        </w:rPr>
        <w:t xml:space="preserve"> </w:t>
      </w:r>
      <w:proofErr w:type="spellStart"/>
      <w:r w:rsidRPr="006C13FE">
        <w:rPr>
          <w:sz w:val="22"/>
        </w:rPr>
        <w:t>tersebut</w:t>
      </w:r>
      <w:proofErr w:type="spellEnd"/>
      <w:r w:rsidRPr="006C13FE">
        <w:rPr>
          <w:sz w:val="22"/>
        </w:rPr>
        <w:t xml:space="preserve"> </w:t>
      </w:r>
      <w:proofErr w:type="spellStart"/>
      <w:r w:rsidRPr="006C13FE">
        <w:rPr>
          <w:sz w:val="22"/>
        </w:rPr>
        <w:t>seperti</w:t>
      </w:r>
      <w:proofErr w:type="spellEnd"/>
      <w:r w:rsidRPr="006C13FE">
        <w:rPr>
          <w:sz w:val="22"/>
        </w:rPr>
        <w:t xml:space="preserve"> </w:t>
      </w:r>
      <w:proofErr w:type="spellStart"/>
      <w:r w:rsidRPr="006C13FE">
        <w:rPr>
          <w:sz w:val="22"/>
        </w:rPr>
        <w:t>kebiasaan</w:t>
      </w:r>
      <w:proofErr w:type="spellEnd"/>
      <w:r w:rsidRPr="006C13FE">
        <w:rPr>
          <w:sz w:val="22"/>
        </w:rPr>
        <w:t xml:space="preserve"> </w:t>
      </w:r>
      <w:proofErr w:type="spellStart"/>
      <w:r w:rsidRPr="006C13FE">
        <w:rPr>
          <w:sz w:val="22"/>
        </w:rPr>
        <w:t>memasukkan</w:t>
      </w:r>
      <w:proofErr w:type="spellEnd"/>
      <w:r w:rsidRPr="006C13FE">
        <w:rPr>
          <w:sz w:val="22"/>
        </w:rPr>
        <w:t xml:space="preserve"> </w:t>
      </w:r>
      <w:proofErr w:type="spellStart"/>
      <w:r w:rsidRPr="006C13FE">
        <w:rPr>
          <w:sz w:val="22"/>
        </w:rPr>
        <w:t>tangan</w:t>
      </w:r>
      <w:proofErr w:type="spellEnd"/>
      <w:r w:rsidRPr="006C13FE">
        <w:rPr>
          <w:sz w:val="22"/>
        </w:rPr>
        <w:t xml:space="preserve"> </w:t>
      </w:r>
      <w:proofErr w:type="spellStart"/>
      <w:r w:rsidRPr="006C13FE">
        <w:rPr>
          <w:sz w:val="22"/>
        </w:rPr>
        <w:t>kedalam</w:t>
      </w:r>
      <w:proofErr w:type="spellEnd"/>
      <w:r w:rsidRPr="006C13FE">
        <w:rPr>
          <w:sz w:val="22"/>
        </w:rPr>
        <w:t xml:space="preserve"> </w:t>
      </w:r>
      <w:proofErr w:type="spellStart"/>
      <w:r w:rsidRPr="006C13FE">
        <w:rPr>
          <w:sz w:val="22"/>
        </w:rPr>
        <w:t>mulut</w:t>
      </w:r>
      <w:proofErr w:type="spellEnd"/>
      <w:r w:rsidRPr="006C13FE">
        <w:rPr>
          <w:sz w:val="22"/>
        </w:rPr>
        <w:t xml:space="preserve">, </w:t>
      </w:r>
      <w:proofErr w:type="spellStart"/>
      <w:r w:rsidRPr="006C13FE">
        <w:rPr>
          <w:sz w:val="22"/>
        </w:rPr>
        <w:t>makan</w:t>
      </w:r>
      <w:proofErr w:type="spellEnd"/>
      <w:r w:rsidRPr="006C13FE">
        <w:rPr>
          <w:sz w:val="22"/>
        </w:rPr>
        <w:t xml:space="preserve"> </w:t>
      </w:r>
      <w:proofErr w:type="spellStart"/>
      <w:r w:rsidRPr="006C13FE">
        <w:rPr>
          <w:sz w:val="22"/>
        </w:rPr>
        <w:t>makanan</w:t>
      </w:r>
      <w:proofErr w:type="spellEnd"/>
      <w:r w:rsidRPr="006C13FE">
        <w:rPr>
          <w:sz w:val="22"/>
        </w:rPr>
        <w:t xml:space="preserve"> </w:t>
      </w:r>
      <w:proofErr w:type="spellStart"/>
      <w:r w:rsidRPr="006C13FE">
        <w:rPr>
          <w:sz w:val="22"/>
        </w:rPr>
        <w:t>tanpa</w:t>
      </w:r>
      <w:proofErr w:type="spellEnd"/>
      <w:r w:rsidRPr="006C13FE">
        <w:rPr>
          <w:sz w:val="22"/>
        </w:rPr>
        <w:t xml:space="preserve"> </w:t>
      </w:r>
      <w:proofErr w:type="spellStart"/>
      <w:r w:rsidRPr="006C13FE">
        <w:rPr>
          <w:sz w:val="22"/>
        </w:rPr>
        <w:t>mencuci</w:t>
      </w:r>
      <w:proofErr w:type="spellEnd"/>
      <w:r w:rsidRPr="006C13FE">
        <w:rPr>
          <w:sz w:val="22"/>
        </w:rPr>
        <w:t xml:space="preserve"> </w:t>
      </w:r>
      <w:proofErr w:type="spellStart"/>
      <w:r w:rsidRPr="006C13FE">
        <w:rPr>
          <w:sz w:val="22"/>
        </w:rPr>
        <w:t>tangan</w:t>
      </w:r>
      <w:proofErr w:type="spellEnd"/>
      <w:r w:rsidRPr="006C13FE">
        <w:rPr>
          <w:sz w:val="22"/>
        </w:rPr>
        <w:t xml:space="preserve">, </w:t>
      </w:r>
      <w:proofErr w:type="spellStart"/>
      <w:r w:rsidRPr="006C13FE">
        <w:rPr>
          <w:sz w:val="22"/>
        </w:rPr>
        <w:t>kondisi</w:t>
      </w:r>
      <w:proofErr w:type="spellEnd"/>
      <w:r w:rsidRPr="006C13FE">
        <w:rPr>
          <w:sz w:val="22"/>
        </w:rPr>
        <w:t xml:space="preserve"> </w:t>
      </w:r>
      <w:proofErr w:type="spellStart"/>
      <w:r w:rsidRPr="006C13FE">
        <w:rPr>
          <w:sz w:val="22"/>
        </w:rPr>
        <w:t>lingkungan</w:t>
      </w:r>
      <w:proofErr w:type="spellEnd"/>
      <w:r w:rsidRPr="006C13FE">
        <w:rPr>
          <w:sz w:val="22"/>
        </w:rPr>
        <w:t xml:space="preserve"> </w:t>
      </w:r>
      <w:proofErr w:type="spellStart"/>
      <w:r w:rsidRPr="006C13FE">
        <w:rPr>
          <w:sz w:val="22"/>
        </w:rPr>
        <w:t>sekolah</w:t>
      </w:r>
      <w:proofErr w:type="spellEnd"/>
      <w:r w:rsidRPr="006C13FE">
        <w:rPr>
          <w:sz w:val="22"/>
        </w:rPr>
        <w:t xml:space="preserve"> yang </w:t>
      </w:r>
      <w:proofErr w:type="spellStart"/>
      <w:r w:rsidRPr="006C13FE">
        <w:rPr>
          <w:sz w:val="22"/>
        </w:rPr>
        <w:t>mendukung</w:t>
      </w:r>
      <w:proofErr w:type="spellEnd"/>
      <w:r w:rsidRPr="006C13FE">
        <w:rPr>
          <w:sz w:val="22"/>
        </w:rPr>
        <w:t xml:space="preserve"> </w:t>
      </w:r>
      <w:proofErr w:type="spellStart"/>
      <w:r w:rsidRPr="006C13FE">
        <w:rPr>
          <w:sz w:val="22"/>
        </w:rPr>
        <w:t>keberadaan</w:t>
      </w:r>
      <w:proofErr w:type="spellEnd"/>
      <w:r w:rsidRPr="006C13FE">
        <w:rPr>
          <w:sz w:val="22"/>
        </w:rPr>
        <w:t xml:space="preserve"> </w:t>
      </w:r>
      <w:proofErr w:type="spellStart"/>
      <w:r w:rsidRPr="006C13FE">
        <w:rPr>
          <w:sz w:val="22"/>
        </w:rPr>
        <w:t>telur</w:t>
      </w:r>
      <w:proofErr w:type="spellEnd"/>
      <w:r w:rsidRPr="006C13FE">
        <w:rPr>
          <w:sz w:val="22"/>
        </w:rPr>
        <w:t xml:space="preserve"> </w:t>
      </w:r>
      <w:proofErr w:type="spellStart"/>
      <w:r w:rsidRPr="006C13FE">
        <w:rPr>
          <w:sz w:val="22"/>
        </w:rPr>
        <w:t>cacing</w:t>
      </w:r>
      <w:proofErr w:type="spellEnd"/>
      <w:r w:rsidRPr="006C13FE">
        <w:rPr>
          <w:sz w:val="22"/>
        </w:rPr>
        <w:t xml:space="preserve">, </w:t>
      </w:r>
      <w:proofErr w:type="spellStart"/>
      <w:r w:rsidRPr="006C13FE">
        <w:rPr>
          <w:sz w:val="22"/>
        </w:rPr>
        <w:t>faktor</w:t>
      </w:r>
      <w:proofErr w:type="spellEnd"/>
      <w:r w:rsidRPr="006C13FE">
        <w:rPr>
          <w:sz w:val="22"/>
        </w:rPr>
        <w:t xml:space="preserve"> </w:t>
      </w:r>
      <w:proofErr w:type="spellStart"/>
      <w:r w:rsidRPr="006C13FE">
        <w:rPr>
          <w:sz w:val="22"/>
        </w:rPr>
        <w:t>hiegene</w:t>
      </w:r>
      <w:proofErr w:type="spellEnd"/>
      <w:r w:rsidRPr="006C13FE">
        <w:rPr>
          <w:sz w:val="22"/>
        </w:rPr>
        <w:t xml:space="preserve"> </w:t>
      </w:r>
      <w:proofErr w:type="spellStart"/>
      <w:r w:rsidRPr="006C13FE">
        <w:rPr>
          <w:sz w:val="22"/>
        </w:rPr>
        <w:t>lingkungan</w:t>
      </w:r>
      <w:proofErr w:type="spellEnd"/>
      <w:r w:rsidRPr="006C13FE">
        <w:rPr>
          <w:sz w:val="22"/>
        </w:rPr>
        <w:t xml:space="preserve"> dan </w:t>
      </w:r>
      <w:proofErr w:type="spellStart"/>
      <w:r w:rsidRPr="006C13FE">
        <w:rPr>
          <w:sz w:val="22"/>
        </w:rPr>
        <w:t>faktor</w:t>
      </w:r>
      <w:proofErr w:type="spellEnd"/>
      <w:r w:rsidRPr="006C13FE">
        <w:rPr>
          <w:sz w:val="22"/>
        </w:rPr>
        <w:t xml:space="preserve"> </w:t>
      </w:r>
      <w:proofErr w:type="spellStart"/>
      <w:r w:rsidRPr="006C13FE">
        <w:rPr>
          <w:sz w:val="22"/>
        </w:rPr>
        <w:t>hiegene</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tersebut</w:t>
      </w:r>
      <w:proofErr w:type="spellEnd"/>
      <w:r w:rsidRPr="006C13FE">
        <w:rPr>
          <w:sz w:val="22"/>
        </w:rPr>
        <w:t xml:space="preserve">. </w:t>
      </w:r>
      <w:proofErr w:type="spellStart"/>
      <w:r w:rsidRPr="006C13FE">
        <w:rPr>
          <w:iCs/>
          <w:sz w:val="22"/>
        </w:rPr>
        <w:t>Berdasarkan</w:t>
      </w:r>
      <w:proofErr w:type="spellEnd"/>
      <w:r w:rsidRPr="006C13FE">
        <w:rPr>
          <w:iCs/>
          <w:sz w:val="22"/>
        </w:rPr>
        <w:t xml:space="preserve"> </w:t>
      </w:r>
      <w:proofErr w:type="spellStart"/>
      <w:r w:rsidRPr="006C13FE">
        <w:rPr>
          <w:iCs/>
          <w:sz w:val="22"/>
        </w:rPr>
        <w:t>hasil</w:t>
      </w:r>
      <w:proofErr w:type="spellEnd"/>
      <w:r w:rsidRPr="006C13FE">
        <w:rPr>
          <w:iCs/>
          <w:sz w:val="22"/>
        </w:rPr>
        <w:t xml:space="preserve"> </w:t>
      </w:r>
      <w:proofErr w:type="spellStart"/>
      <w:r w:rsidRPr="006C13FE">
        <w:rPr>
          <w:iCs/>
          <w:sz w:val="22"/>
        </w:rPr>
        <w:t>kuisioner</w:t>
      </w:r>
      <w:proofErr w:type="spellEnd"/>
      <w:r w:rsidRPr="006C13FE">
        <w:rPr>
          <w:iCs/>
          <w:sz w:val="22"/>
        </w:rPr>
        <w:t xml:space="preserve"> </w:t>
      </w:r>
      <w:proofErr w:type="spellStart"/>
      <w:r w:rsidRPr="006C13FE">
        <w:rPr>
          <w:iCs/>
          <w:sz w:val="22"/>
        </w:rPr>
        <w:t>terhadap</w:t>
      </w:r>
      <w:proofErr w:type="spellEnd"/>
      <w:r w:rsidRPr="006C13FE">
        <w:rPr>
          <w:iCs/>
          <w:sz w:val="22"/>
        </w:rPr>
        <w:t xml:space="preserve"> </w:t>
      </w:r>
      <w:proofErr w:type="spellStart"/>
      <w:r w:rsidRPr="006C13FE">
        <w:rPr>
          <w:iCs/>
          <w:sz w:val="22"/>
        </w:rPr>
        <w:t>responden</w:t>
      </w:r>
      <w:proofErr w:type="spellEnd"/>
      <w:r w:rsidRPr="006C13FE">
        <w:rPr>
          <w:iCs/>
          <w:sz w:val="22"/>
        </w:rPr>
        <w:t xml:space="preserve"> </w:t>
      </w:r>
      <w:proofErr w:type="spellStart"/>
      <w:r w:rsidRPr="006C13FE">
        <w:rPr>
          <w:iCs/>
          <w:sz w:val="22"/>
        </w:rPr>
        <w:t>didapati</w:t>
      </w:r>
      <w:proofErr w:type="spellEnd"/>
      <w:r w:rsidRPr="006C13FE">
        <w:rPr>
          <w:iCs/>
          <w:sz w:val="22"/>
        </w:rPr>
        <w:t xml:space="preserve"> (10%) </w:t>
      </w:r>
      <w:proofErr w:type="spellStart"/>
      <w:r w:rsidRPr="006C13FE">
        <w:rPr>
          <w:iCs/>
          <w:sz w:val="22"/>
        </w:rPr>
        <w:t>anak</w:t>
      </w:r>
      <w:proofErr w:type="spellEnd"/>
      <w:r w:rsidRPr="006C13FE">
        <w:rPr>
          <w:iCs/>
          <w:sz w:val="22"/>
        </w:rPr>
        <w:t xml:space="preserve"> yang </w:t>
      </w:r>
      <w:proofErr w:type="spellStart"/>
      <w:r w:rsidRPr="006C13FE">
        <w:rPr>
          <w:iCs/>
          <w:sz w:val="22"/>
        </w:rPr>
        <w:t>tidak</w:t>
      </w:r>
      <w:proofErr w:type="spellEnd"/>
      <w:r w:rsidRPr="006C13FE">
        <w:rPr>
          <w:iCs/>
          <w:sz w:val="22"/>
        </w:rPr>
        <w:t xml:space="preserve"> </w:t>
      </w:r>
      <w:proofErr w:type="spellStart"/>
      <w:r w:rsidRPr="006C13FE">
        <w:rPr>
          <w:iCs/>
          <w:sz w:val="22"/>
        </w:rPr>
        <w:t>mencuci</w:t>
      </w:r>
      <w:proofErr w:type="spellEnd"/>
      <w:r w:rsidRPr="006C13FE">
        <w:rPr>
          <w:iCs/>
          <w:sz w:val="22"/>
        </w:rPr>
        <w:t xml:space="preserve"> </w:t>
      </w:r>
      <w:proofErr w:type="spellStart"/>
      <w:r w:rsidRPr="006C13FE">
        <w:rPr>
          <w:iCs/>
          <w:sz w:val="22"/>
        </w:rPr>
        <w:t>tangan</w:t>
      </w:r>
      <w:proofErr w:type="spellEnd"/>
      <w:r w:rsidRPr="006C13FE">
        <w:rPr>
          <w:iCs/>
          <w:sz w:val="22"/>
        </w:rPr>
        <w:t xml:space="preserve"> </w:t>
      </w:r>
      <w:proofErr w:type="spellStart"/>
      <w:r w:rsidRPr="006C13FE">
        <w:rPr>
          <w:iCs/>
          <w:sz w:val="22"/>
        </w:rPr>
        <w:t>dengan</w:t>
      </w:r>
      <w:proofErr w:type="spellEnd"/>
      <w:r w:rsidRPr="006C13FE">
        <w:rPr>
          <w:iCs/>
          <w:sz w:val="22"/>
        </w:rPr>
        <w:t xml:space="preserve"> </w:t>
      </w:r>
      <w:proofErr w:type="spellStart"/>
      <w:r w:rsidRPr="006C13FE">
        <w:rPr>
          <w:iCs/>
          <w:sz w:val="22"/>
        </w:rPr>
        <w:t>sabun</w:t>
      </w:r>
      <w:proofErr w:type="spellEnd"/>
      <w:r w:rsidRPr="006C13FE">
        <w:rPr>
          <w:iCs/>
          <w:sz w:val="22"/>
        </w:rPr>
        <w:t xml:space="preserve"> </w:t>
      </w:r>
      <w:proofErr w:type="spellStart"/>
      <w:r w:rsidRPr="006C13FE">
        <w:rPr>
          <w:iCs/>
          <w:sz w:val="22"/>
        </w:rPr>
        <w:t>sebelum</w:t>
      </w:r>
      <w:proofErr w:type="spellEnd"/>
      <w:r w:rsidRPr="006C13FE">
        <w:rPr>
          <w:iCs/>
          <w:sz w:val="22"/>
        </w:rPr>
        <w:t xml:space="preserve"> </w:t>
      </w:r>
      <w:proofErr w:type="spellStart"/>
      <w:r w:rsidRPr="006C13FE">
        <w:rPr>
          <w:iCs/>
          <w:sz w:val="22"/>
        </w:rPr>
        <w:t>makan</w:t>
      </w:r>
      <w:proofErr w:type="spellEnd"/>
      <w:r w:rsidRPr="006C13FE">
        <w:rPr>
          <w:iCs/>
          <w:sz w:val="22"/>
        </w:rPr>
        <w:t xml:space="preserve">, (20%) </w:t>
      </w:r>
      <w:proofErr w:type="spellStart"/>
      <w:r w:rsidRPr="006C13FE">
        <w:rPr>
          <w:iCs/>
          <w:sz w:val="22"/>
        </w:rPr>
        <w:t>anak</w:t>
      </w:r>
      <w:proofErr w:type="spellEnd"/>
      <w:r w:rsidRPr="006C13FE">
        <w:rPr>
          <w:iCs/>
          <w:sz w:val="22"/>
        </w:rPr>
        <w:t xml:space="preserve"> yang </w:t>
      </w:r>
      <w:proofErr w:type="spellStart"/>
      <w:r w:rsidRPr="006C13FE">
        <w:rPr>
          <w:iCs/>
          <w:sz w:val="22"/>
        </w:rPr>
        <w:t>sering</w:t>
      </w:r>
      <w:proofErr w:type="spellEnd"/>
      <w:r w:rsidRPr="006C13FE">
        <w:rPr>
          <w:iCs/>
          <w:sz w:val="22"/>
        </w:rPr>
        <w:t xml:space="preserve"> </w:t>
      </w:r>
      <w:proofErr w:type="spellStart"/>
      <w:r w:rsidRPr="006C13FE">
        <w:rPr>
          <w:iCs/>
          <w:sz w:val="22"/>
        </w:rPr>
        <w:t>menghisap</w:t>
      </w:r>
      <w:proofErr w:type="spellEnd"/>
      <w:r w:rsidRPr="006C13FE">
        <w:rPr>
          <w:iCs/>
          <w:sz w:val="22"/>
        </w:rPr>
        <w:t xml:space="preserve"> </w:t>
      </w:r>
      <w:proofErr w:type="spellStart"/>
      <w:r w:rsidRPr="006C13FE">
        <w:rPr>
          <w:iCs/>
          <w:sz w:val="22"/>
        </w:rPr>
        <w:t>jari</w:t>
      </w:r>
      <w:proofErr w:type="spellEnd"/>
      <w:r w:rsidRPr="006C13FE">
        <w:rPr>
          <w:iCs/>
          <w:sz w:val="22"/>
        </w:rPr>
        <w:t xml:space="preserve"> dan (26.7%) </w:t>
      </w:r>
      <w:proofErr w:type="spellStart"/>
      <w:r w:rsidRPr="006C13FE">
        <w:rPr>
          <w:iCs/>
          <w:sz w:val="22"/>
        </w:rPr>
        <w:t>anak</w:t>
      </w:r>
      <w:proofErr w:type="spellEnd"/>
      <w:r w:rsidRPr="006C13FE">
        <w:rPr>
          <w:iCs/>
          <w:sz w:val="22"/>
        </w:rPr>
        <w:t xml:space="preserve"> </w:t>
      </w:r>
      <w:proofErr w:type="spellStart"/>
      <w:r w:rsidRPr="006C13FE">
        <w:rPr>
          <w:iCs/>
          <w:sz w:val="22"/>
        </w:rPr>
        <w:t>mempunyai</w:t>
      </w:r>
      <w:proofErr w:type="spellEnd"/>
      <w:r w:rsidRPr="006C13FE">
        <w:rPr>
          <w:iCs/>
          <w:sz w:val="22"/>
        </w:rPr>
        <w:t xml:space="preserve"> </w:t>
      </w:r>
      <w:proofErr w:type="spellStart"/>
      <w:r w:rsidRPr="006C13FE">
        <w:rPr>
          <w:iCs/>
          <w:sz w:val="22"/>
        </w:rPr>
        <w:t>kebiasaan</w:t>
      </w:r>
      <w:proofErr w:type="spellEnd"/>
      <w:r w:rsidRPr="006C13FE">
        <w:rPr>
          <w:iCs/>
          <w:sz w:val="22"/>
        </w:rPr>
        <w:t xml:space="preserve"> </w:t>
      </w:r>
      <w:proofErr w:type="spellStart"/>
      <w:r w:rsidRPr="006C13FE">
        <w:rPr>
          <w:iCs/>
          <w:sz w:val="22"/>
        </w:rPr>
        <w:t>menggigit</w:t>
      </w:r>
      <w:proofErr w:type="spellEnd"/>
      <w:r w:rsidRPr="006C13FE">
        <w:rPr>
          <w:iCs/>
          <w:sz w:val="22"/>
        </w:rPr>
        <w:t xml:space="preserve"> kuku </w:t>
      </w:r>
      <w:bookmarkEnd w:id="1"/>
      <w:r w:rsidRPr="006C13FE">
        <w:rPr>
          <w:sz w:val="22"/>
        </w:rPr>
        <w:fldChar w:fldCharType="begin" w:fldLock="1"/>
      </w:r>
      <w:r w:rsidRPr="006C13FE">
        <w:rPr>
          <w:sz w:val="22"/>
        </w:rPr>
        <w:instrText>ADDIN CSL_CITATION {"citationItems":[{"id":"ITEM-1","itemData":{"DOI":"10.47539/gk.v13i2.153","ISSN":"2088-5083","abstract":"Ascariasis generally infects elementary school-age children. Children with mild infections usually show no symptoms, but severe conditions can cause intestinal manifestations (diarrhea and abdominal pain), general malaise, delays in cognitive development, depending on the physical action. This study aims to identify intestinal nematodes in grade 1 children at SDN Inpres Ardipura II in Jayapura City. The type of research used is descriptive research with a case study design. The population is 1st grader students at SDN Inpres Ardipura II with 35 people. Descriptive data analysis. The results obtained Ascaris lumbricoides 14.3, Trichuris trichiura 0%, and Hookworm 0%.","author":[{"dropping-particle":"","family":"Kurniawan","given":"Fajar Bakti","non-dropping-particle":"","parse-names":false,"suffix":""},{"dropping-particle":"","family":"Imbiri","given":"Meidy J","non-dropping-particle":"","parse-names":false,"suffix":""},{"dropping-particle":"","family":"Alfreda","given":"Yulianus Wima Krisna","non-dropping-particle":"","parse-names":false,"suffix":""}],"container-title":"Gema Kesehatan","id":"ITEM-1","issue":"2","issued":{"date-parts":[["2021"]]},"page":"75-79","title":"Identifikasi Telur Cacing Nematoda Usus Pada Siswa Kelas 1 Di Sdn Inpres Ardipura Ii Tahun 2018","type":"article-journal","volume":"13"},"uris":["http://www.mendeley.com/documents/?uuid=a2db6e70-7597-48e2-a0e6-8dda33fc6ff8"]}],"mendeley":{"formattedCitation":"(Kurniawan, Imbiri and Alfreda, 2021)","manualFormatting":"(Kurniawan, dkk, 2021)","plainTextFormattedCitation":"(Kurniawan, Imbiri and Alfreda, 2021)","previouslyFormattedCitation":"(Kurniawan, Imbiri and Alfreda, 2021)"},"properties":{"noteIndex":0},"schema":"https://github.com/citation-style-language/schema/raw/master/csl-citation.json"}</w:instrText>
      </w:r>
      <w:r w:rsidRPr="006C13FE">
        <w:rPr>
          <w:sz w:val="22"/>
        </w:rPr>
        <w:fldChar w:fldCharType="separate"/>
      </w:r>
      <w:r w:rsidRPr="006C13FE">
        <w:rPr>
          <w:noProof/>
          <w:sz w:val="22"/>
        </w:rPr>
        <w:t>(Kurniawan, dkk, 2021)</w:t>
      </w:r>
      <w:r w:rsidRPr="006C13FE">
        <w:rPr>
          <w:sz w:val="22"/>
        </w:rPr>
        <w:fldChar w:fldCharType="end"/>
      </w:r>
      <w:r w:rsidRPr="006C13FE">
        <w:rPr>
          <w:sz w:val="22"/>
        </w:rPr>
        <w:t xml:space="preserve">. Hasil survey </w:t>
      </w:r>
      <w:proofErr w:type="spellStart"/>
      <w:r w:rsidRPr="006C13FE">
        <w:rPr>
          <w:sz w:val="22"/>
        </w:rPr>
        <w:t>ini</w:t>
      </w:r>
      <w:proofErr w:type="spellEnd"/>
      <w:r w:rsidRPr="006C13FE">
        <w:rPr>
          <w:sz w:val="22"/>
        </w:rPr>
        <w:t xml:space="preserve"> </w:t>
      </w:r>
      <w:proofErr w:type="spellStart"/>
      <w:r w:rsidRPr="006C13FE">
        <w:rPr>
          <w:sz w:val="22"/>
        </w:rPr>
        <w:t>tentunya</w:t>
      </w:r>
      <w:proofErr w:type="spellEnd"/>
      <w:r w:rsidRPr="006C13FE">
        <w:rPr>
          <w:sz w:val="22"/>
        </w:rPr>
        <w:t xml:space="preserve"> </w:t>
      </w:r>
      <w:proofErr w:type="spellStart"/>
      <w:r w:rsidRPr="006C13FE">
        <w:rPr>
          <w:sz w:val="22"/>
        </w:rPr>
        <w:t>sejalan</w:t>
      </w:r>
      <w:proofErr w:type="spellEnd"/>
      <w:r w:rsidRPr="006C13FE">
        <w:rPr>
          <w:sz w:val="22"/>
        </w:rPr>
        <w:t xml:space="preserve"> </w:t>
      </w:r>
      <w:proofErr w:type="spellStart"/>
      <w:r w:rsidRPr="006C13FE">
        <w:rPr>
          <w:sz w:val="22"/>
        </w:rPr>
        <w:t>dengan</w:t>
      </w:r>
      <w:proofErr w:type="spellEnd"/>
      <w:r w:rsidRPr="006C13FE">
        <w:rPr>
          <w:sz w:val="22"/>
        </w:rPr>
        <w:t xml:space="preserve"> survey yang </w:t>
      </w:r>
      <w:proofErr w:type="spellStart"/>
      <w:r w:rsidRPr="006C13FE">
        <w:rPr>
          <w:sz w:val="22"/>
        </w:rPr>
        <w:t>dilakukan</w:t>
      </w:r>
      <w:proofErr w:type="spellEnd"/>
      <w:r w:rsidRPr="006C13FE">
        <w:rPr>
          <w:sz w:val="22"/>
        </w:rPr>
        <w:t xml:space="preserve"> oleh </w:t>
      </w:r>
      <w:proofErr w:type="spellStart"/>
      <w:r w:rsidRPr="006C13FE">
        <w:rPr>
          <w:sz w:val="22"/>
        </w:rPr>
        <w:t>peneliti</w:t>
      </w:r>
      <w:proofErr w:type="spellEnd"/>
      <w:r w:rsidRPr="006C13FE">
        <w:rPr>
          <w:sz w:val="22"/>
        </w:rPr>
        <w:t xml:space="preserve"> pada </w:t>
      </w:r>
      <w:proofErr w:type="spellStart"/>
      <w:r w:rsidRPr="006C13FE">
        <w:rPr>
          <w:sz w:val="22"/>
        </w:rPr>
        <w:t>anak-anak</w:t>
      </w:r>
      <w:proofErr w:type="spellEnd"/>
      <w:r w:rsidRPr="006C13FE">
        <w:rPr>
          <w:sz w:val="22"/>
        </w:rPr>
        <w:t xml:space="preserve"> di SD GMIM </w:t>
      </w:r>
      <w:proofErr w:type="spellStart"/>
      <w:r w:rsidRPr="006C13FE">
        <w:rPr>
          <w:sz w:val="22"/>
        </w:rPr>
        <w:t>Talawaan</w:t>
      </w:r>
      <w:proofErr w:type="spellEnd"/>
      <w:r w:rsidRPr="006C13FE">
        <w:rPr>
          <w:sz w:val="22"/>
        </w:rPr>
        <w:t xml:space="preserve"> Atas </w:t>
      </w:r>
      <w:proofErr w:type="spellStart"/>
      <w:r w:rsidRPr="006C13FE">
        <w:rPr>
          <w:sz w:val="22"/>
        </w:rPr>
        <w:t>Kecamatan</w:t>
      </w:r>
      <w:proofErr w:type="spellEnd"/>
      <w:r w:rsidRPr="006C13FE">
        <w:rPr>
          <w:sz w:val="22"/>
        </w:rPr>
        <w:t xml:space="preserve"> </w:t>
      </w:r>
      <w:proofErr w:type="spellStart"/>
      <w:r w:rsidRPr="006C13FE">
        <w:rPr>
          <w:sz w:val="22"/>
        </w:rPr>
        <w:t>wori</w:t>
      </w:r>
      <w:proofErr w:type="spellEnd"/>
      <w:r w:rsidRPr="006C13FE">
        <w:rPr>
          <w:sz w:val="22"/>
        </w:rPr>
        <w:t xml:space="preserve">, </w:t>
      </w:r>
      <w:proofErr w:type="spellStart"/>
      <w:r w:rsidRPr="006C13FE">
        <w:rPr>
          <w:sz w:val="22"/>
        </w:rPr>
        <w:t>dimana</w:t>
      </w:r>
      <w:proofErr w:type="spellEnd"/>
      <w:r w:rsidRPr="006C13FE">
        <w:rPr>
          <w:sz w:val="22"/>
        </w:rPr>
        <w:t xml:space="preserve"> </w:t>
      </w:r>
      <w:proofErr w:type="spellStart"/>
      <w:r w:rsidRPr="006C13FE">
        <w:rPr>
          <w:sz w:val="22"/>
        </w:rPr>
        <w:t>berdasarkan</w:t>
      </w:r>
      <w:proofErr w:type="spellEnd"/>
      <w:r w:rsidRPr="006C13FE">
        <w:rPr>
          <w:sz w:val="22"/>
        </w:rPr>
        <w:t xml:space="preserve"> </w:t>
      </w:r>
      <w:proofErr w:type="spellStart"/>
      <w:r w:rsidRPr="006C13FE">
        <w:rPr>
          <w:sz w:val="22"/>
        </w:rPr>
        <w:t>hasil</w:t>
      </w:r>
      <w:proofErr w:type="spellEnd"/>
      <w:r w:rsidRPr="006C13FE">
        <w:rPr>
          <w:sz w:val="22"/>
        </w:rPr>
        <w:t xml:space="preserve"> </w:t>
      </w:r>
      <w:proofErr w:type="spellStart"/>
      <w:r w:rsidRPr="006C13FE">
        <w:rPr>
          <w:sz w:val="22"/>
        </w:rPr>
        <w:t>pengambilan</w:t>
      </w:r>
      <w:proofErr w:type="spellEnd"/>
      <w:r w:rsidRPr="006C13FE">
        <w:rPr>
          <w:sz w:val="22"/>
        </w:rPr>
        <w:t xml:space="preserve"> </w:t>
      </w:r>
      <w:proofErr w:type="spellStart"/>
      <w:r w:rsidRPr="006C13FE">
        <w:rPr>
          <w:sz w:val="22"/>
        </w:rPr>
        <w:t>kuisoner</w:t>
      </w:r>
      <w:proofErr w:type="spellEnd"/>
      <w:r w:rsidRPr="006C13FE">
        <w:rPr>
          <w:sz w:val="22"/>
        </w:rPr>
        <w:t xml:space="preserve"> </w:t>
      </w:r>
      <w:proofErr w:type="spellStart"/>
      <w:r w:rsidRPr="006C13FE">
        <w:rPr>
          <w:sz w:val="22"/>
        </w:rPr>
        <w:t>terhadap</w:t>
      </w:r>
      <w:proofErr w:type="spellEnd"/>
      <w:r w:rsidRPr="006C13FE">
        <w:rPr>
          <w:sz w:val="22"/>
        </w:rPr>
        <w:t xml:space="preserve"> para </w:t>
      </w:r>
      <w:proofErr w:type="spellStart"/>
      <w:r w:rsidRPr="006C13FE">
        <w:rPr>
          <w:sz w:val="22"/>
        </w:rPr>
        <w:t>responden</w:t>
      </w:r>
      <w:proofErr w:type="spellEnd"/>
      <w:r w:rsidRPr="006C13FE">
        <w:rPr>
          <w:sz w:val="22"/>
        </w:rPr>
        <w:t xml:space="preserve">, </w:t>
      </w:r>
      <w:proofErr w:type="spellStart"/>
      <w:r w:rsidRPr="006C13FE">
        <w:rPr>
          <w:sz w:val="22"/>
        </w:rPr>
        <w:t>peneliti</w:t>
      </w:r>
      <w:proofErr w:type="spellEnd"/>
      <w:r w:rsidRPr="006C13FE">
        <w:rPr>
          <w:sz w:val="22"/>
        </w:rPr>
        <w:t xml:space="preserve"> </w:t>
      </w:r>
      <w:proofErr w:type="spellStart"/>
      <w:r w:rsidRPr="006C13FE">
        <w:rPr>
          <w:sz w:val="22"/>
        </w:rPr>
        <w:t>mendapati</w:t>
      </w:r>
      <w:proofErr w:type="spellEnd"/>
      <w:r w:rsidRPr="006C13FE">
        <w:rPr>
          <w:sz w:val="22"/>
        </w:rPr>
        <w:t xml:space="preserve"> </w:t>
      </w:r>
      <w:proofErr w:type="spellStart"/>
      <w:r w:rsidRPr="006C13FE">
        <w:rPr>
          <w:sz w:val="22"/>
        </w:rPr>
        <w:t>hasil</w:t>
      </w:r>
      <w:proofErr w:type="spellEnd"/>
      <w:r w:rsidRPr="006C13FE">
        <w:rPr>
          <w:sz w:val="22"/>
        </w:rPr>
        <w:t xml:space="preserve"> </w:t>
      </w:r>
      <w:proofErr w:type="spellStart"/>
      <w:r w:rsidRPr="006C13FE">
        <w:rPr>
          <w:sz w:val="22"/>
        </w:rPr>
        <w:t>dimana</w:t>
      </w:r>
      <w:proofErr w:type="spellEnd"/>
      <w:r w:rsidRPr="006C13FE">
        <w:rPr>
          <w:sz w:val="22"/>
        </w:rPr>
        <w:t xml:space="preserve"> </w:t>
      </w:r>
      <w:proofErr w:type="spellStart"/>
      <w:r w:rsidRPr="006C13FE">
        <w:rPr>
          <w:sz w:val="22"/>
        </w:rPr>
        <w:t>anak-anak</w:t>
      </w:r>
      <w:proofErr w:type="spellEnd"/>
      <w:r w:rsidRPr="006C13FE">
        <w:rPr>
          <w:sz w:val="22"/>
        </w:rPr>
        <w:t xml:space="preserve"> yang </w:t>
      </w:r>
      <w:proofErr w:type="spellStart"/>
      <w:r w:rsidRPr="006C13FE">
        <w:rPr>
          <w:sz w:val="22"/>
        </w:rPr>
        <w:t>sering</w:t>
      </w:r>
      <w:proofErr w:type="spellEnd"/>
      <w:r w:rsidRPr="006C13FE">
        <w:rPr>
          <w:sz w:val="22"/>
        </w:rPr>
        <w:t xml:space="preserve"> </w:t>
      </w:r>
      <w:proofErr w:type="spellStart"/>
      <w:r w:rsidRPr="006C13FE">
        <w:rPr>
          <w:sz w:val="22"/>
        </w:rPr>
        <w:t>tidak</w:t>
      </w:r>
      <w:proofErr w:type="spellEnd"/>
      <w:r w:rsidRPr="006C13FE">
        <w:rPr>
          <w:sz w:val="22"/>
        </w:rPr>
        <w:t xml:space="preserve"> </w:t>
      </w:r>
      <w:proofErr w:type="spellStart"/>
      <w:r w:rsidRPr="006C13FE">
        <w:rPr>
          <w:sz w:val="22"/>
        </w:rPr>
        <w:t>Mencuci</w:t>
      </w:r>
      <w:proofErr w:type="spellEnd"/>
      <w:r w:rsidRPr="006C13FE">
        <w:rPr>
          <w:sz w:val="22"/>
        </w:rPr>
        <w:t xml:space="preserve"> </w:t>
      </w:r>
      <w:proofErr w:type="spellStart"/>
      <w:r w:rsidRPr="006C13FE">
        <w:rPr>
          <w:sz w:val="22"/>
        </w:rPr>
        <w:t>tangan</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sabun</w:t>
      </w:r>
      <w:proofErr w:type="spellEnd"/>
      <w:r w:rsidRPr="006C13FE">
        <w:rPr>
          <w:sz w:val="22"/>
        </w:rPr>
        <w:t xml:space="preserve"> </w:t>
      </w:r>
      <w:proofErr w:type="spellStart"/>
      <w:r w:rsidRPr="006C13FE">
        <w:rPr>
          <w:sz w:val="22"/>
        </w:rPr>
        <w:t>sebelum</w:t>
      </w:r>
      <w:proofErr w:type="spellEnd"/>
      <w:r w:rsidRPr="006C13FE">
        <w:rPr>
          <w:sz w:val="22"/>
        </w:rPr>
        <w:t xml:space="preserve"> </w:t>
      </w:r>
      <w:proofErr w:type="spellStart"/>
      <w:r w:rsidRPr="006C13FE">
        <w:rPr>
          <w:sz w:val="22"/>
        </w:rPr>
        <w:t>makan</w:t>
      </w:r>
      <w:proofErr w:type="spellEnd"/>
      <w:r w:rsidRPr="006C13FE">
        <w:rPr>
          <w:sz w:val="22"/>
        </w:rPr>
        <w:t xml:space="preserve"> </w:t>
      </w:r>
      <w:proofErr w:type="spellStart"/>
      <w:r w:rsidRPr="006C13FE">
        <w:rPr>
          <w:sz w:val="22"/>
        </w:rPr>
        <w:t>terdapat</w:t>
      </w:r>
      <w:proofErr w:type="spellEnd"/>
      <w:r w:rsidRPr="006C13FE">
        <w:rPr>
          <w:sz w:val="22"/>
        </w:rPr>
        <w:t xml:space="preserve"> 3 </w:t>
      </w:r>
      <w:proofErr w:type="spellStart"/>
      <w:r w:rsidRPr="006C13FE">
        <w:rPr>
          <w:sz w:val="22"/>
        </w:rPr>
        <w:t>anak</w:t>
      </w:r>
      <w:proofErr w:type="spellEnd"/>
      <w:r w:rsidRPr="006C13FE">
        <w:rPr>
          <w:sz w:val="22"/>
        </w:rPr>
        <w:t xml:space="preserve"> (10%), </w:t>
      </w:r>
      <w:proofErr w:type="spellStart"/>
      <w:r w:rsidRPr="006C13FE">
        <w:rPr>
          <w:sz w:val="22"/>
        </w:rPr>
        <w:t>anak-anak</w:t>
      </w:r>
      <w:proofErr w:type="spellEnd"/>
      <w:r w:rsidRPr="006C13FE">
        <w:rPr>
          <w:sz w:val="22"/>
        </w:rPr>
        <w:t xml:space="preserve"> </w:t>
      </w:r>
      <w:r w:rsidRPr="006C13FE">
        <w:rPr>
          <w:sz w:val="22"/>
        </w:rPr>
        <w:t xml:space="preserve">yang </w:t>
      </w:r>
      <w:proofErr w:type="spellStart"/>
      <w:r w:rsidRPr="006C13FE">
        <w:rPr>
          <w:sz w:val="22"/>
        </w:rPr>
        <w:t>sering</w:t>
      </w:r>
      <w:proofErr w:type="spellEnd"/>
      <w:r w:rsidRPr="006C13FE">
        <w:rPr>
          <w:sz w:val="22"/>
        </w:rPr>
        <w:t xml:space="preserve"> </w:t>
      </w:r>
      <w:proofErr w:type="spellStart"/>
      <w:r w:rsidRPr="006C13FE">
        <w:rPr>
          <w:sz w:val="22"/>
        </w:rPr>
        <w:t>menghisap</w:t>
      </w:r>
      <w:proofErr w:type="spellEnd"/>
      <w:r w:rsidRPr="006C13FE">
        <w:rPr>
          <w:sz w:val="22"/>
        </w:rPr>
        <w:t xml:space="preserve"> </w:t>
      </w:r>
      <w:proofErr w:type="spellStart"/>
      <w:r w:rsidRPr="006C13FE">
        <w:rPr>
          <w:sz w:val="22"/>
        </w:rPr>
        <w:t>jari</w:t>
      </w:r>
      <w:proofErr w:type="spellEnd"/>
      <w:r w:rsidRPr="006C13FE">
        <w:rPr>
          <w:sz w:val="22"/>
        </w:rPr>
        <w:t xml:space="preserve"> </w:t>
      </w:r>
      <w:proofErr w:type="spellStart"/>
      <w:r w:rsidRPr="006C13FE">
        <w:rPr>
          <w:sz w:val="22"/>
        </w:rPr>
        <w:t>terdapat</w:t>
      </w:r>
      <w:proofErr w:type="spellEnd"/>
      <w:r w:rsidRPr="006C13FE">
        <w:rPr>
          <w:sz w:val="22"/>
        </w:rPr>
        <w:t xml:space="preserve"> 2 </w:t>
      </w:r>
      <w:proofErr w:type="spellStart"/>
      <w:r w:rsidRPr="006C13FE">
        <w:rPr>
          <w:sz w:val="22"/>
        </w:rPr>
        <w:t>anak</w:t>
      </w:r>
      <w:proofErr w:type="spellEnd"/>
      <w:r w:rsidRPr="006C13FE">
        <w:rPr>
          <w:sz w:val="22"/>
        </w:rPr>
        <w:t xml:space="preserve"> (6,7%), </w:t>
      </w:r>
      <w:proofErr w:type="spellStart"/>
      <w:r w:rsidRPr="006C13FE">
        <w:rPr>
          <w:sz w:val="22"/>
        </w:rPr>
        <w:t>anak-anak</w:t>
      </w:r>
      <w:proofErr w:type="spellEnd"/>
      <w:r w:rsidRPr="006C13FE">
        <w:rPr>
          <w:sz w:val="22"/>
        </w:rPr>
        <w:t xml:space="preserve"> yang </w:t>
      </w:r>
      <w:proofErr w:type="spellStart"/>
      <w:r w:rsidRPr="006C13FE">
        <w:rPr>
          <w:sz w:val="22"/>
        </w:rPr>
        <w:t>pernah</w:t>
      </w:r>
      <w:proofErr w:type="spellEnd"/>
      <w:r w:rsidRPr="006C13FE">
        <w:rPr>
          <w:sz w:val="22"/>
        </w:rPr>
        <w:t xml:space="preserve"> </w:t>
      </w:r>
      <w:proofErr w:type="spellStart"/>
      <w:r w:rsidRPr="006C13FE">
        <w:rPr>
          <w:sz w:val="22"/>
        </w:rPr>
        <w:t>memungut</w:t>
      </w:r>
      <w:proofErr w:type="spellEnd"/>
      <w:r w:rsidRPr="006C13FE">
        <w:rPr>
          <w:sz w:val="22"/>
        </w:rPr>
        <w:t xml:space="preserve"> dan </w:t>
      </w:r>
      <w:proofErr w:type="spellStart"/>
      <w:r w:rsidRPr="006C13FE">
        <w:rPr>
          <w:sz w:val="22"/>
        </w:rPr>
        <w:t>makan</w:t>
      </w:r>
      <w:proofErr w:type="spellEnd"/>
      <w:r w:rsidRPr="006C13FE">
        <w:rPr>
          <w:sz w:val="22"/>
        </w:rPr>
        <w:t xml:space="preserve"> </w:t>
      </w:r>
      <w:proofErr w:type="spellStart"/>
      <w:r w:rsidRPr="006C13FE">
        <w:rPr>
          <w:sz w:val="22"/>
        </w:rPr>
        <w:t>makanan</w:t>
      </w:r>
      <w:proofErr w:type="spellEnd"/>
      <w:r w:rsidRPr="006C13FE">
        <w:rPr>
          <w:sz w:val="22"/>
        </w:rPr>
        <w:t xml:space="preserve"> yang </w:t>
      </w:r>
      <w:proofErr w:type="spellStart"/>
      <w:r w:rsidRPr="006C13FE">
        <w:rPr>
          <w:sz w:val="22"/>
        </w:rPr>
        <w:t>telah</w:t>
      </w:r>
      <w:proofErr w:type="spellEnd"/>
      <w:r w:rsidRPr="006C13FE">
        <w:rPr>
          <w:sz w:val="22"/>
        </w:rPr>
        <w:t xml:space="preserve"> </w:t>
      </w:r>
      <w:proofErr w:type="spellStart"/>
      <w:r w:rsidRPr="006C13FE">
        <w:rPr>
          <w:sz w:val="22"/>
        </w:rPr>
        <w:t>jatuh</w:t>
      </w:r>
      <w:proofErr w:type="spellEnd"/>
      <w:r w:rsidRPr="006C13FE">
        <w:rPr>
          <w:sz w:val="22"/>
        </w:rPr>
        <w:t xml:space="preserve"> </w:t>
      </w:r>
      <w:proofErr w:type="spellStart"/>
      <w:r w:rsidRPr="006C13FE">
        <w:rPr>
          <w:sz w:val="22"/>
        </w:rPr>
        <w:t>terdapat</w:t>
      </w:r>
      <w:proofErr w:type="spellEnd"/>
      <w:r w:rsidRPr="006C13FE">
        <w:rPr>
          <w:sz w:val="22"/>
        </w:rPr>
        <w:t xml:space="preserve"> 7 </w:t>
      </w:r>
      <w:proofErr w:type="spellStart"/>
      <w:r w:rsidRPr="006C13FE">
        <w:rPr>
          <w:sz w:val="22"/>
        </w:rPr>
        <w:t>anak</w:t>
      </w:r>
      <w:proofErr w:type="spellEnd"/>
      <w:r w:rsidRPr="006C13FE">
        <w:rPr>
          <w:sz w:val="22"/>
        </w:rPr>
        <w:t xml:space="preserve"> (23,3%), </w:t>
      </w:r>
      <w:proofErr w:type="spellStart"/>
      <w:r w:rsidRPr="006C13FE">
        <w:rPr>
          <w:sz w:val="22"/>
        </w:rPr>
        <w:t>anak-anak</w:t>
      </w:r>
      <w:proofErr w:type="spellEnd"/>
      <w:r w:rsidRPr="006C13FE">
        <w:rPr>
          <w:sz w:val="22"/>
        </w:rPr>
        <w:t xml:space="preserve"> yang punya </w:t>
      </w:r>
      <w:proofErr w:type="spellStart"/>
      <w:r w:rsidRPr="006C13FE">
        <w:rPr>
          <w:sz w:val="22"/>
        </w:rPr>
        <w:t>kebiasaan</w:t>
      </w:r>
      <w:proofErr w:type="spellEnd"/>
      <w:r w:rsidRPr="006C13FE">
        <w:rPr>
          <w:sz w:val="22"/>
        </w:rPr>
        <w:t xml:space="preserve"> </w:t>
      </w:r>
      <w:proofErr w:type="spellStart"/>
      <w:r w:rsidRPr="006C13FE">
        <w:rPr>
          <w:sz w:val="22"/>
        </w:rPr>
        <w:t>bermain</w:t>
      </w:r>
      <w:proofErr w:type="spellEnd"/>
      <w:r w:rsidRPr="006C13FE">
        <w:rPr>
          <w:sz w:val="22"/>
        </w:rPr>
        <w:t xml:space="preserve"> di </w:t>
      </w:r>
      <w:proofErr w:type="spellStart"/>
      <w:r w:rsidRPr="006C13FE">
        <w:rPr>
          <w:sz w:val="22"/>
        </w:rPr>
        <w:t>tanah</w:t>
      </w:r>
      <w:proofErr w:type="spellEnd"/>
      <w:r w:rsidRPr="006C13FE">
        <w:rPr>
          <w:sz w:val="22"/>
        </w:rPr>
        <w:t xml:space="preserve"> </w:t>
      </w:r>
      <w:proofErr w:type="spellStart"/>
      <w:r w:rsidRPr="006C13FE">
        <w:rPr>
          <w:sz w:val="22"/>
        </w:rPr>
        <w:t>ada</w:t>
      </w:r>
      <w:proofErr w:type="spellEnd"/>
      <w:r w:rsidRPr="006C13FE">
        <w:rPr>
          <w:sz w:val="22"/>
        </w:rPr>
        <w:t xml:space="preserve"> 18 </w:t>
      </w:r>
      <w:proofErr w:type="spellStart"/>
      <w:r w:rsidRPr="006C13FE">
        <w:rPr>
          <w:sz w:val="22"/>
        </w:rPr>
        <w:t>anak</w:t>
      </w:r>
      <w:proofErr w:type="spellEnd"/>
      <w:r w:rsidRPr="006C13FE">
        <w:rPr>
          <w:sz w:val="22"/>
        </w:rPr>
        <w:t xml:space="preserve"> (60%),  </w:t>
      </w:r>
      <w:proofErr w:type="spellStart"/>
      <w:r w:rsidRPr="006C13FE">
        <w:rPr>
          <w:sz w:val="22"/>
        </w:rPr>
        <w:t>anak-anak</w:t>
      </w:r>
      <w:proofErr w:type="spellEnd"/>
      <w:r w:rsidRPr="006C13FE">
        <w:rPr>
          <w:sz w:val="22"/>
        </w:rPr>
        <w:t xml:space="preserve"> yang </w:t>
      </w:r>
      <w:proofErr w:type="spellStart"/>
      <w:r w:rsidRPr="006C13FE">
        <w:rPr>
          <w:sz w:val="22"/>
        </w:rPr>
        <w:t>menggunakan</w:t>
      </w:r>
      <w:proofErr w:type="spellEnd"/>
      <w:r w:rsidRPr="006C13FE">
        <w:rPr>
          <w:sz w:val="22"/>
        </w:rPr>
        <w:t xml:space="preserve"> alas kaki </w:t>
      </w:r>
      <w:proofErr w:type="spellStart"/>
      <w:r w:rsidRPr="006C13FE">
        <w:rPr>
          <w:sz w:val="22"/>
        </w:rPr>
        <w:t>saat</w:t>
      </w:r>
      <w:proofErr w:type="spellEnd"/>
      <w:r w:rsidRPr="006C13FE">
        <w:rPr>
          <w:sz w:val="22"/>
        </w:rPr>
        <w:t xml:space="preserve"> </w:t>
      </w:r>
      <w:proofErr w:type="spellStart"/>
      <w:r w:rsidRPr="006C13FE">
        <w:rPr>
          <w:sz w:val="22"/>
        </w:rPr>
        <w:t>bermain</w:t>
      </w:r>
      <w:proofErr w:type="spellEnd"/>
      <w:r w:rsidRPr="006C13FE">
        <w:rPr>
          <w:sz w:val="22"/>
        </w:rPr>
        <w:t xml:space="preserve"> di </w:t>
      </w:r>
      <w:proofErr w:type="spellStart"/>
      <w:r w:rsidRPr="006C13FE">
        <w:rPr>
          <w:sz w:val="22"/>
        </w:rPr>
        <w:t>tanah</w:t>
      </w:r>
      <w:proofErr w:type="spellEnd"/>
      <w:r w:rsidRPr="006C13FE">
        <w:rPr>
          <w:sz w:val="22"/>
        </w:rPr>
        <w:t xml:space="preserve"> </w:t>
      </w:r>
      <w:proofErr w:type="spellStart"/>
      <w:r w:rsidRPr="006C13FE">
        <w:rPr>
          <w:sz w:val="22"/>
        </w:rPr>
        <w:t>terdapat</w:t>
      </w:r>
      <w:proofErr w:type="spellEnd"/>
      <w:r w:rsidRPr="006C13FE">
        <w:rPr>
          <w:sz w:val="22"/>
        </w:rPr>
        <w:t xml:space="preserve"> 14 </w:t>
      </w:r>
      <w:proofErr w:type="spellStart"/>
      <w:r w:rsidRPr="006C13FE">
        <w:rPr>
          <w:sz w:val="22"/>
        </w:rPr>
        <w:t>anak</w:t>
      </w:r>
      <w:proofErr w:type="spellEnd"/>
      <w:r w:rsidRPr="006C13FE">
        <w:rPr>
          <w:sz w:val="22"/>
        </w:rPr>
        <w:t xml:space="preserve"> (46,7%), </w:t>
      </w:r>
      <w:proofErr w:type="spellStart"/>
      <w:r w:rsidRPr="006C13FE">
        <w:rPr>
          <w:sz w:val="22"/>
        </w:rPr>
        <w:t>anak-anak</w:t>
      </w:r>
      <w:proofErr w:type="spellEnd"/>
      <w:r w:rsidRPr="006C13FE">
        <w:rPr>
          <w:sz w:val="22"/>
        </w:rPr>
        <w:t xml:space="preserve"> yang </w:t>
      </w:r>
      <w:proofErr w:type="spellStart"/>
      <w:r w:rsidRPr="006C13FE">
        <w:rPr>
          <w:sz w:val="22"/>
        </w:rPr>
        <w:t>mempunyai</w:t>
      </w:r>
      <w:proofErr w:type="spellEnd"/>
      <w:r w:rsidRPr="006C13FE">
        <w:rPr>
          <w:sz w:val="22"/>
        </w:rPr>
        <w:t xml:space="preserve"> </w:t>
      </w:r>
      <w:proofErr w:type="spellStart"/>
      <w:r w:rsidRPr="006C13FE">
        <w:rPr>
          <w:sz w:val="22"/>
        </w:rPr>
        <w:t>kebiasaan</w:t>
      </w:r>
      <w:proofErr w:type="spellEnd"/>
      <w:r w:rsidRPr="006C13FE">
        <w:rPr>
          <w:sz w:val="22"/>
        </w:rPr>
        <w:t xml:space="preserve"> </w:t>
      </w:r>
      <w:proofErr w:type="spellStart"/>
      <w:r w:rsidRPr="006C13FE">
        <w:rPr>
          <w:sz w:val="22"/>
        </w:rPr>
        <w:t>menggigit</w:t>
      </w:r>
      <w:proofErr w:type="spellEnd"/>
      <w:r w:rsidRPr="006C13FE">
        <w:rPr>
          <w:sz w:val="22"/>
        </w:rPr>
        <w:t xml:space="preserve"> kuku </w:t>
      </w:r>
      <w:proofErr w:type="spellStart"/>
      <w:r w:rsidRPr="006C13FE">
        <w:rPr>
          <w:sz w:val="22"/>
        </w:rPr>
        <w:t>ada</w:t>
      </w:r>
      <w:proofErr w:type="spellEnd"/>
      <w:r w:rsidRPr="006C13FE">
        <w:rPr>
          <w:sz w:val="22"/>
        </w:rPr>
        <w:t xml:space="preserve"> 8 </w:t>
      </w:r>
      <w:proofErr w:type="spellStart"/>
      <w:r w:rsidRPr="006C13FE">
        <w:rPr>
          <w:sz w:val="22"/>
        </w:rPr>
        <w:t>anak</w:t>
      </w:r>
      <w:proofErr w:type="spellEnd"/>
      <w:r w:rsidRPr="006C13FE">
        <w:rPr>
          <w:sz w:val="22"/>
        </w:rPr>
        <w:t xml:space="preserve"> (26,7%), </w:t>
      </w:r>
      <w:proofErr w:type="spellStart"/>
      <w:r w:rsidRPr="006C13FE">
        <w:rPr>
          <w:sz w:val="22"/>
        </w:rPr>
        <w:t>anak-anak</w:t>
      </w:r>
      <w:proofErr w:type="spellEnd"/>
      <w:r w:rsidRPr="006C13FE">
        <w:rPr>
          <w:sz w:val="22"/>
        </w:rPr>
        <w:t xml:space="preserve"> yang </w:t>
      </w:r>
      <w:proofErr w:type="spellStart"/>
      <w:r w:rsidRPr="006C13FE">
        <w:rPr>
          <w:sz w:val="22"/>
        </w:rPr>
        <w:t>mempunyai</w:t>
      </w:r>
      <w:proofErr w:type="spellEnd"/>
      <w:r w:rsidRPr="006C13FE">
        <w:rPr>
          <w:sz w:val="22"/>
        </w:rPr>
        <w:t xml:space="preserve"> </w:t>
      </w:r>
      <w:proofErr w:type="spellStart"/>
      <w:r w:rsidRPr="006C13FE">
        <w:rPr>
          <w:sz w:val="22"/>
        </w:rPr>
        <w:t>kebiasaan</w:t>
      </w:r>
      <w:proofErr w:type="spellEnd"/>
      <w:r w:rsidRPr="006C13FE">
        <w:rPr>
          <w:sz w:val="22"/>
        </w:rPr>
        <w:t xml:space="preserve"> </w:t>
      </w:r>
      <w:proofErr w:type="spellStart"/>
      <w:r w:rsidRPr="006C13FE">
        <w:rPr>
          <w:sz w:val="22"/>
        </w:rPr>
        <w:t>makan</w:t>
      </w:r>
      <w:proofErr w:type="spellEnd"/>
      <w:r w:rsidRPr="006C13FE">
        <w:rPr>
          <w:sz w:val="22"/>
        </w:rPr>
        <w:t xml:space="preserve"> </w:t>
      </w:r>
      <w:proofErr w:type="spellStart"/>
      <w:r w:rsidRPr="006C13FE">
        <w:rPr>
          <w:sz w:val="22"/>
        </w:rPr>
        <w:t>makanan</w:t>
      </w:r>
      <w:proofErr w:type="spellEnd"/>
      <w:r w:rsidRPr="006C13FE">
        <w:rPr>
          <w:sz w:val="22"/>
        </w:rPr>
        <w:t xml:space="preserve"> </w:t>
      </w:r>
      <w:proofErr w:type="spellStart"/>
      <w:r w:rsidRPr="006C13FE">
        <w:rPr>
          <w:sz w:val="22"/>
        </w:rPr>
        <w:t>mentah</w:t>
      </w:r>
      <w:proofErr w:type="spellEnd"/>
      <w:r w:rsidRPr="006C13FE">
        <w:rPr>
          <w:sz w:val="22"/>
        </w:rPr>
        <w:t xml:space="preserve"> </w:t>
      </w:r>
      <w:proofErr w:type="spellStart"/>
      <w:r w:rsidRPr="006C13FE">
        <w:rPr>
          <w:sz w:val="22"/>
        </w:rPr>
        <w:t>misalnya</w:t>
      </w:r>
      <w:proofErr w:type="spellEnd"/>
      <w:r w:rsidRPr="006C13FE">
        <w:rPr>
          <w:sz w:val="22"/>
        </w:rPr>
        <w:t xml:space="preserve"> </w:t>
      </w:r>
      <w:proofErr w:type="spellStart"/>
      <w:r w:rsidRPr="006C13FE">
        <w:rPr>
          <w:sz w:val="22"/>
        </w:rPr>
        <w:t>sayur</w:t>
      </w:r>
      <w:proofErr w:type="spellEnd"/>
      <w:r w:rsidRPr="006C13FE">
        <w:rPr>
          <w:sz w:val="22"/>
        </w:rPr>
        <w:t xml:space="preserve">, </w:t>
      </w:r>
      <w:proofErr w:type="spellStart"/>
      <w:r w:rsidRPr="006C13FE">
        <w:rPr>
          <w:sz w:val="22"/>
        </w:rPr>
        <w:t>buah</w:t>
      </w:r>
      <w:proofErr w:type="spellEnd"/>
      <w:r w:rsidRPr="006C13FE">
        <w:rPr>
          <w:sz w:val="22"/>
        </w:rPr>
        <w:t xml:space="preserve"> yang </w:t>
      </w:r>
      <w:proofErr w:type="spellStart"/>
      <w:r w:rsidRPr="006C13FE">
        <w:rPr>
          <w:sz w:val="22"/>
        </w:rPr>
        <w:t>tidak</w:t>
      </w:r>
      <w:proofErr w:type="spellEnd"/>
      <w:r w:rsidRPr="006C13FE">
        <w:rPr>
          <w:sz w:val="22"/>
        </w:rPr>
        <w:t xml:space="preserve"> </w:t>
      </w:r>
      <w:proofErr w:type="spellStart"/>
      <w:r w:rsidRPr="006C13FE">
        <w:rPr>
          <w:sz w:val="22"/>
        </w:rPr>
        <w:t>dimasak</w:t>
      </w:r>
      <w:proofErr w:type="spellEnd"/>
      <w:r w:rsidRPr="006C13FE">
        <w:rPr>
          <w:sz w:val="22"/>
        </w:rPr>
        <w:t xml:space="preserve"> </w:t>
      </w:r>
      <w:proofErr w:type="spellStart"/>
      <w:r w:rsidRPr="006C13FE">
        <w:rPr>
          <w:sz w:val="22"/>
        </w:rPr>
        <w:t>terdapat</w:t>
      </w:r>
      <w:proofErr w:type="spellEnd"/>
      <w:r w:rsidRPr="006C13FE">
        <w:rPr>
          <w:sz w:val="22"/>
        </w:rPr>
        <w:t xml:space="preserve"> 8 </w:t>
      </w:r>
      <w:proofErr w:type="spellStart"/>
      <w:r w:rsidRPr="006C13FE">
        <w:rPr>
          <w:sz w:val="22"/>
        </w:rPr>
        <w:t>anak</w:t>
      </w:r>
      <w:proofErr w:type="spellEnd"/>
      <w:r w:rsidRPr="006C13FE">
        <w:rPr>
          <w:sz w:val="22"/>
        </w:rPr>
        <w:t xml:space="preserve"> (26.7%), </w:t>
      </w:r>
      <w:proofErr w:type="spellStart"/>
      <w:r w:rsidRPr="006C13FE">
        <w:rPr>
          <w:sz w:val="22"/>
        </w:rPr>
        <w:t>sehingga</w:t>
      </w:r>
      <w:proofErr w:type="spellEnd"/>
      <w:r w:rsidRPr="006C13FE">
        <w:rPr>
          <w:sz w:val="22"/>
        </w:rPr>
        <w:t xml:space="preserve"> </w:t>
      </w:r>
      <w:proofErr w:type="spellStart"/>
      <w:r w:rsidRPr="006C13FE">
        <w:rPr>
          <w:sz w:val="22"/>
        </w:rPr>
        <w:t>kebiasaan</w:t>
      </w:r>
      <w:proofErr w:type="spellEnd"/>
      <w:r w:rsidRPr="006C13FE">
        <w:rPr>
          <w:sz w:val="22"/>
        </w:rPr>
        <w:t xml:space="preserve"> yang </w:t>
      </w:r>
      <w:proofErr w:type="spellStart"/>
      <w:r w:rsidRPr="006C13FE">
        <w:rPr>
          <w:sz w:val="22"/>
        </w:rPr>
        <w:t>dilakukan</w:t>
      </w:r>
      <w:proofErr w:type="spellEnd"/>
      <w:r w:rsidRPr="006C13FE">
        <w:rPr>
          <w:sz w:val="22"/>
        </w:rPr>
        <w:t xml:space="preserve"> </w:t>
      </w:r>
      <w:proofErr w:type="spellStart"/>
      <w:r w:rsidRPr="006C13FE">
        <w:rPr>
          <w:sz w:val="22"/>
        </w:rPr>
        <w:t>tersebut</w:t>
      </w:r>
      <w:proofErr w:type="spellEnd"/>
      <w:r w:rsidRPr="006C13FE">
        <w:rPr>
          <w:sz w:val="22"/>
        </w:rPr>
        <w:t xml:space="preserve"> </w:t>
      </w:r>
      <w:proofErr w:type="spellStart"/>
      <w:r w:rsidRPr="006C13FE">
        <w:rPr>
          <w:sz w:val="22"/>
        </w:rPr>
        <w:t>membuat</w:t>
      </w:r>
      <w:proofErr w:type="spellEnd"/>
      <w:r w:rsidRPr="006C13FE">
        <w:rPr>
          <w:sz w:val="22"/>
        </w:rPr>
        <w:t xml:space="preserve"> </w:t>
      </w:r>
      <w:proofErr w:type="spellStart"/>
      <w:r w:rsidRPr="006C13FE">
        <w:rPr>
          <w:sz w:val="22"/>
        </w:rPr>
        <w:t>mereka</w:t>
      </w:r>
      <w:proofErr w:type="spellEnd"/>
      <w:r w:rsidRPr="006C13FE">
        <w:rPr>
          <w:sz w:val="22"/>
        </w:rPr>
        <w:t xml:space="preserve"> </w:t>
      </w:r>
      <w:proofErr w:type="spellStart"/>
      <w:r w:rsidRPr="006C13FE">
        <w:rPr>
          <w:sz w:val="22"/>
        </w:rPr>
        <w:t>beresiko</w:t>
      </w:r>
      <w:proofErr w:type="spellEnd"/>
      <w:r w:rsidRPr="006C13FE">
        <w:rPr>
          <w:sz w:val="22"/>
        </w:rPr>
        <w:t xml:space="preserve"> </w:t>
      </w:r>
      <w:proofErr w:type="spellStart"/>
      <w:r w:rsidRPr="006C13FE">
        <w:rPr>
          <w:sz w:val="22"/>
        </w:rPr>
        <w:t>terkena</w:t>
      </w:r>
      <w:proofErr w:type="spellEnd"/>
      <w:r w:rsidRPr="006C13FE">
        <w:rPr>
          <w:sz w:val="22"/>
        </w:rPr>
        <w:t xml:space="preserve"> </w:t>
      </w:r>
      <w:proofErr w:type="spellStart"/>
      <w:r w:rsidRPr="006C13FE">
        <w:rPr>
          <w:sz w:val="22"/>
        </w:rPr>
        <w:t>infeksi</w:t>
      </w:r>
      <w:proofErr w:type="spellEnd"/>
      <w:r w:rsidRPr="006C13FE">
        <w:rPr>
          <w:sz w:val="22"/>
        </w:rPr>
        <w:t xml:space="preserve"> </w:t>
      </w:r>
      <w:r w:rsidRPr="006C13FE">
        <w:rPr>
          <w:i/>
          <w:iCs/>
          <w:sz w:val="22"/>
        </w:rPr>
        <w:t>Ascaris lumbricoides</w:t>
      </w:r>
      <w:r w:rsidR="00EE18EA" w:rsidRPr="006C13FE">
        <w:rPr>
          <w:i/>
          <w:iCs/>
          <w:sz w:val="22"/>
        </w:rPr>
        <w:t>.</w:t>
      </w:r>
    </w:p>
    <w:p w14:paraId="5264FF11" w14:textId="77777777" w:rsidR="002D082C" w:rsidRPr="006C13FE" w:rsidRDefault="00EE18EA" w:rsidP="006C13FE">
      <w:pPr>
        <w:spacing w:after="0" w:line="360" w:lineRule="auto"/>
        <w:ind w:firstLine="720"/>
        <w:jc w:val="both"/>
        <w:rPr>
          <w:sz w:val="22"/>
        </w:rPr>
      </w:pPr>
      <w:bookmarkStart w:id="2" w:name="_Hlk170742276"/>
      <w:proofErr w:type="spellStart"/>
      <w:r w:rsidRPr="006C13FE">
        <w:rPr>
          <w:sz w:val="22"/>
        </w:rPr>
        <w:t>Peneliti</w:t>
      </w:r>
      <w:proofErr w:type="spellEnd"/>
      <w:r w:rsidRPr="006C13FE">
        <w:rPr>
          <w:sz w:val="22"/>
        </w:rPr>
        <w:t xml:space="preserve"> </w:t>
      </w:r>
      <w:proofErr w:type="spellStart"/>
      <w:r w:rsidRPr="006C13FE">
        <w:rPr>
          <w:sz w:val="22"/>
        </w:rPr>
        <w:t>menggunakan</w:t>
      </w:r>
      <w:proofErr w:type="spellEnd"/>
      <w:r w:rsidRPr="006C13FE">
        <w:rPr>
          <w:sz w:val="22"/>
        </w:rPr>
        <w:t xml:space="preserve"> 2 </w:t>
      </w:r>
      <w:proofErr w:type="spellStart"/>
      <w:r w:rsidRPr="006C13FE">
        <w:rPr>
          <w:sz w:val="22"/>
        </w:rPr>
        <w:t>metode</w:t>
      </w:r>
      <w:proofErr w:type="spellEnd"/>
      <w:r w:rsidRPr="006C13FE">
        <w:rPr>
          <w:sz w:val="22"/>
        </w:rPr>
        <w:t xml:space="preserve"> </w:t>
      </w:r>
      <w:proofErr w:type="spellStart"/>
      <w:r w:rsidRPr="006C13FE">
        <w:rPr>
          <w:sz w:val="22"/>
        </w:rPr>
        <w:t>dalam</w:t>
      </w:r>
      <w:proofErr w:type="spellEnd"/>
      <w:r w:rsidRPr="006C13FE">
        <w:rPr>
          <w:sz w:val="22"/>
        </w:rPr>
        <w:t xml:space="preserve"> </w:t>
      </w:r>
      <w:proofErr w:type="spellStart"/>
      <w:r w:rsidRPr="006C13FE">
        <w:rPr>
          <w:sz w:val="22"/>
        </w:rPr>
        <w:t>pemeriksaan</w:t>
      </w:r>
      <w:proofErr w:type="spellEnd"/>
      <w:r w:rsidRPr="006C13FE">
        <w:rPr>
          <w:sz w:val="22"/>
        </w:rPr>
        <w:t xml:space="preserve"> </w:t>
      </w:r>
      <w:proofErr w:type="spellStart"/>
      <w:r w:rsidRPr="006C13FE">
        <w:rPr>
          <w:sz w:val="22"/>
        </w:rPr>
        <w:t>yaitu</w:t>
      </w:r>
      <w:proofErr w:type="spellEnd"/>
      <w:r w:rsidRPr="006C13FE">
        <w:rPr>
          <w:sz w:val="22"/>
        </w:rPr>
        <w:t xml:space="preserve"> </w:t>
      </w:r>
      <w:proofErr w:type="spellStart"/>
      <w:r w:rsidRPr="006C13FE">
        <w:rPr>
          <w:sz w:val="22"/>
        </w:rPr>
        <w:t>metode</w:t>
      </w:r>
      <w:proofErr w:type="spellEnd"/>
      <w:r w:rsidRPr="006C13FE">
        <w:rPr>
          <w:sz w:val="22"/>
        </w:rPr>
        <w:t xml:space="preserve"> </w:t>
      </w:r>
      <w:proofErr w:type="spellStart"/>
      <w:r w:rsidRPr="006C13FE">
        <w:rPr>
          <w:sz w:val="22"/>
        </w:rPr>
        <w:t>natif</w:t>
      </w:r>
      <w:proofErr w:type="spellEnd"/>
      <w:r w:rsidRPr="006C13FE">
        <w:rPr>
          <w:sz w:val="22"/>
        </w:rPr>
        <w:t xml:space="preserve"> dan </w:t>
      </w:r>
      <w:proofErr w:type="spellStart"/>
      <w:r w:rsidRPr="006C13FE">
        <w:rPr>
          <w:sz w:val="22"/>
        </w:rPr>
        <w:t>metode</w:t>
      </w:r>
      <w:proofErr w:type="spellEnd"/>
      <w:r w:rsidRPr="006C13FE">
        <w:rPr>
          <w:sz w:val="22"/>
        </w:rPr>
        <w:t xml:space="preserve"> </w:t>
      </w:r>
      <w:proofErr w:type="spellStart"/>
      <w:r w:rsidRPr="006C13FE">
        <w:rPr>
          <w:sz w:val="22"/>
        </w:rPr>
        <w:t>kato</w:t>
      </w:r>
      <w:proofErr w:type="spellEnd"/>
      <w:r w:rsidRPr="006C13FE">
        <w:rPr>
          <w:sz w:val="22"/>
        </w:rPr>
        <w:t xml:space="preserve"> </w:t>
      </w:r>
      <w:proofErr w:type="spellStart"/>
      <w:r w:rsidRPr="006C13FE">
        <w:rPr>
          <w:sz w:val="22"/>
        </w:rPr>
        <w:t>kats</w:t>
      </w:r>
      <w:proofErr w:type="spellEnd"/>
      <w:r w:rsidRPr="006C13FE">
        <w:rPr>
          <w:sz w:val="22"/>
        </w:rPr>
        <w:t xml:space="preserve">, pada </w:t>
      </w:r>
      <w:proofErr w:type="spellStart"/>
      <w:r w:rsidRPr="006C13FE">
        <w:rPr>
          <w:sz w:val="22"/>
        </w:rPr>
        <w:t>metode</w:t>
      </w:r>
      <w:proofErr w:type="spellEnd"/>
      <w:r w:rsidRPr="006C13FE">
        <w:rPr>
          <w:sz w:val="22"/>
        </w:rPr>
        <w:t xml:space="preserve"> </w:t>
      </w:r>
      <w:proofErr w:type="spellStart"/>
      <w:r w:rsidRPr="006C13FE">
        <w:rPr>
          <w:sz w:val="22"/>
        </w:rPr>
        <w:t>natif</w:t>
      </w:r>
      <w:proofErr w:type="spellEnd"/>
      <w:r w:rsidRPr="006C13FE">
        <w:rPr>
          <w:sz w:val="22"/>
        </w:rPr>
        <w:t xml:space="preserve"> </w:t>
      </w:r>
      <w:proofErr w:type="spellStart"/>
      <w:r w:rsidRPr="006C13FE">
        <w:rPr>
          <w:sz w:val="22"/>
        </w:rPr>
        <w:t>didapatkan</w:t>
      </w:r>
      <w:proofErr w:type="spellEnd"/>
      <w:r w:rsidRPr="006C13FE">
        <w:rPr>
          <w:sz w:val="22"/>
        </w:rPr>
        <w:t xml:space="preserve"> (10%) </w:t>
      </w:r>
      <w:proofErr w:type="spellStart"/>
      <w:r w:rsidRPr="006C13FE">
        <w:rPr>
          <w:sz w:val="22"/>
        </w:rPr>
        <w:t>sampel</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cacing</w:t>
      </w:r>
      <w:proofErr w:type="spellEnd"/>
      <w:r w:rsidRPr="006C13FE">
        <w:rPr>
          <w:sz w:val="22"/>
        </w:rPr>
        <w:t xml:space="preserve"> STHs. </w:t>
      </w:r>
      <w:proofErr w:type="spellStart"/>
      <w:r w:rsidRPr="006C13FE">
        <w:rPr>
          <w:sz w:val="22"/>
        </w:rPr>
        <w:t>Berdsarkan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oleh </w:t>
      </w:r>
      <w:r w:rsidRPr="006C13FE">
        <w:rPr>
          <w:sz w:val="22"/>
        </w:rPr>
        <w:fldChar w:fldCharType="begin" w:fldLock="1"/>
      </w:r>
      <w:r w:rsidRPr="006C13FE">
        <w:rPr>
          <w:sz w:val="22"/>
        </w:rPr>
        <w:instrText>ADDIN CSL_CITATION {"citationItems":[{"id":"ITEM-1","itemData":{"DOI":"10.51544/jalm.v6i2.2000","ISSN":"2356-1475","abstract":"Soil Transmitted Helminth (STH) is the most common intestinal parasific infection and in one of the contributors to the global disease burden. Diagnosis of Soil Transmitted Helminth desease can be done using sedimentation method and natif method. This study aims to find out the differences in sedimentation methods and natif methods in deteting Soil Transmitted Helminth Type of research conducted ind true experimental form. This research was conducted on March 27-29, 2021 at the Microbiology Laboratory of Muhammadiyah Institute of Health and Technology Palembang which numbered 35 respondents. The results obtained in this study were as many as 2 positive samples and 33 negative samples. In sample 1 there are 2 types of eggs Soil Transmitted Helminth namely eggs Ascaris lumbricoides and Trichuris trichiura on sedimentation method and natif method, while in sample 5 there are eggs Ascaris lumbricoides only on the natif method. The results of the research data were conduted using an alternative test Wilcoxon with a value of P = 0.317 means there is no difference that signifikan.the conclusion of this study was obtained by the examination that there is no difference in sedimentation with natiif method.","author":[{"dropping-particle":"","family":"Nurhidayanti","given":"Nurhidayanti","non-dropping-particle":"","parse-names":false,"suffix":""},{"dropping-particle":"","family":"Permana","given":"Obie","non-dropping-particle":"","parse-names":false,"suffix":""}],"container-title":"Jurnal Analis Laboratorium Medik","id":"ITEM-1","issue":"2","issued":{"date-parts":[["2021"]]},"page":"57-66","title":"Perbandingan Pemeriksaan Tinja Metode Sedimentasi Dengan Metode Natif Dalam Mendeteksi Soil Transmitted Helminth","type":"article-journal","volume":"6"},"uris":["http://www.mendeley.com/documents/?uuid=a8e94c10-6c52-4272-984f-7341fa27a002"]}],"mendeley":{"formattedCitation":"(Nurhidayanti and Permana, 2021)","manualFormatting":"(Nurhidayanti &amp; Permana, 2021)","plainTextFormattedCitation":"(Nurhidayanti and Permana, 2021)","previouslyFormattedCitation":"(Nurhidayanti and Permana, 2021)"},"properties":{"noteIndex":0},"schema":"https://github.com/citation-style-language/schema/raw/master/csl-citation.json"}</w:instrText>
      </w:r>
      <w:r w:rsidRPr="006C13FE">
        <w:rPr>
          <w:sz w:val="22"/>
        </w:rPr>
        <w:fldChar w:fldCharType="separate"/>
      </w:r>
      <w:r w:rsidRPr="006C13FE">
        <w:rPr>
          <w:noProof/>
          <w:sz w:val="22"/>
        </w:rPr>
        <w:t>(Nurhidayanti &amp; Permana, 2021)</w:t>
      </w:r>
      <w:r w:rsidRPr="006C13FE">
        <w:rPr>
          <w:sz w:val="22"/>
        </w:rPr>
        <w:fldChar w:fldCharType="end"/>
      </w:r>
      <w:r w:rsidRPr="006C13FE">
        <w:rPr>
          <w:sz w:val="22"/>
        </w:rPr>
        <w:t xml:space="preserve">. </w:t>
      </w:r>
      <w:proofErr w:type="spellStart"/>
      <w:r w:rsidRPr="006C13FE">
        <w:rPr>
          <w:sz w:val="22"/>
        </w:rPr>
        <w:t>Menyatakan</w:t>
      </w:r>
      <w:proofErr w:type="spellEnd"/>
      <w:r w:rsidRPr="006C13FE">
        <w:rPr>
          <w:sz w:val="22"/>
        </w:rPr>
        <w:t xml:space="preserve"> Metode </w:t>
      </w:r>
      <w:proofErr w:type="spellStart"/>
      <w:r w:rsidRPr="006C13FE">
        <w:rPr>
          <w:sz w:val="22"/>
        </w:rPr>
        <w:t>natif</w:t>
      </w:r>
      <w:proofErr w:type="spellEnd"/>
      <w:r w:rsidRPr="006C13FE">
        <w:rPr>
          <w:sz w:val="22"/>
        </w:rPr>
        <w:t xml:space="preserve"> </w:t>
      </w:r>
      <w:proofErr w:type="spellStart"/>
      <w:r w:rsidRPr="006C13FE">
        <w:rPr>
          <w:sz w:val="22"/>
        </w:rPr>
        <w:t>merupakan</w:t>
      </w:r>
      <w:proofErr w:type="spellEnd"/>
      <w:r w:rsidRPr="006C13FE">
        <w:rPr>
          <w:sz w:val="22"/>
        </w:rPr>
        <w:t xml:space="preserve"> gold </w:t>
      </w:r>
      <w:proofErr w:type="spellStart"/>
      <w:r w:rsidRPr="006C13FE">
        <w:rPr>
          <w:sz w:val="22"/>
        </w:rPr>
        <w:t>standar</w:t>
      </w:r>
      <w:proofErr w:type="spellEnd"/>
      <w:r w:rsidRPr="006C13FE">
        <w:rPr>
          <w:sz w:val="22"/>
        </w:rPr>
        <w:t xml:space="preserve"> </w:t>
      </w:r>
      <w:proofErr w:type="spellStart"/>
      <w:r w:rsidRPr="006C13FE">
        <w:rPr>
          <w:sz w:val="22"/>
        </w:rPr>
        <w:t>pemeriksaan</w:t>
      </w:r>
      <w:proofErr w:type="spellEnd"/>
      <w:r w:rsidRPr="006C13FE">
        <w:rPr>
          <w:sz w:val="22"/>
        </w:rPr>
        <w:t xml:space="preserve"> </w:t>
      </w:r>
      <w:proofErr w:type="spellStart"/>
      <w:r w:rsidRPr="006C13FE">
        <w:rPr>
          <w:sz w:val="22"/>
        </w:rPr>
        <w:t>kualitatif</w:t>
      </w:r>
      <w:proofErr w:type="spellEnd"/>
      <w:r w:rsidRPr="006C13FE">
        <w:rPr>
          <w:sz w:val="22"/>
        </w:rPr>
        <w:t xml:space="preserve"> </w:t>
      </w:r>
      <w:proofErr w:type="spellStart"/>
      <w:r w:rsidRPr="006C13FE">
        <w:rPr>
          <w:sz w:val="22"/>
        </w:rPr>
        <w:t>tinja</w:t>
      </w:r>
      <w:proofErr w:type="spellEnd"/>
      <w:r w:rsidRPr="006C13FE">
        <w:rPr>
          <w:sz w:val="22"/>
        </w:rPr>
        <w:t xml:space="preserve"> </w:t>
      </w:r>
      <w:proofErr w:type="spellStart"/>
      <w:r w:rsidRPr="006C13FE">
        <w:rPr>
          <w:sz w:val="22"/>
        </w:rPr>
        <w:t>karena</w:t>
      </w:r>
      <w:proofErr w:type="spellEnd"/>
      <w:r w:rsidRPr="006C13FE">
        <w:rPr>
          <w:sz w:val="22"/>
        </w:rPr>
        <w:t xml:space="preserve"> </w:t>
      </w:r>
      <w:proofErr w:type="spellStart"/>
      <w:r w:rsidRPr="006C13FE">
        <w:rPr>
          <w:sz w:val="22"/>
        </w:rPr>
        <w:t>sensitif</w:t>
      </w:r>
      <w:proofErr w:type="spellEnd"/>
      <w:r w:rsidRPr="006C13FE">
        <w:rPr>
          <w:sz w:val="22"/>
        </w:rPr>
        <w:t xml:space="preserve">, </w:t>
      </w:r>
      <w:proofErr w:type="spellStart"/>
      <w:r w:rsidRPr="006C13FE">
        <w:rPr>
          <w:sz w:val="22"/>
        </w:rPr>
        <w:t>murah</w:t>
      </w:r>
      <w:proofErr w:type="spellEnd"/>
      <w:r w:rsidRPr="006C13FE">
        <w:rPr>
          <w:sz w:val="22"/>
        </w:rPr>
        <w:t xml:space="preserve">, </w:t>
      </w:r>
      <w:proofErr w:type="spellStart"/>
      <w:r w:rsidRPr="006C13FE">
        <w:rPr>
          <w:sz w:val="22"/>
        </w:rPr>
        <w:t>mudah</w:t>
      </w:r>
      <w:proofErr w:type="spellEnd"/>
      <w:r w:rsidRPr="006C13FE">
        <w:rPr>
          <w:sz w:val="22"/>
        </w:rPr>
        <w:t xml:space="preserve"> dan </w:t>
      </w:r>
      <w:proofErr w:type="spellStart"/>
      <w:r w:rsidRPr="006C13FE">
        <w:rPr>
          <w:sz w:val="22"/>
        </w:rPr>
        <w:t>cepat</w:t>
      </w:r>
      <w:proofErr w:type="spellEnd"/>
      <w:r w:rsidRPr="006C13FE">
        <w:rPr>
          <w:sz w:val="22"/>
        </w:rPr>
        <w:t xml:space="preserve">. </w:t>
      </w:r>
      <w:proofErr w:type="spellStart"/>
      <w:r w:rsidRPr="006C13FE">
        <w:rPr>
          <w:sz w:val="22"/>
        </w:rPr>
        <w:t>Namun</w:t>
      </w:r>
      <w:proofErr w:type="spellEnd"/>
      <w:r w:rsidRPr="006C13FE">
        <w:rPr>
          <w:sz w:val="22"/>
        </w:rPr>
        <w:t xml:space="preserve"> </w:t>
      </w:r>
      <w:proofErr w:type="spellStart"/>
      <w:r w:rsidRPr="006C13FE">
        <w:rPr>
          <w:sz w:val="22"/>
        </w:rPr>
        <w:t>kurang</w:t>
      </w:r>
      <w:proofErr w:type="spellEnd"/>
      <w:r w:rsidRPr="006C13FE">
        <w:rPr>
          <w:sz w:val="22"/>
        </w:rPr>
        <w:t xml:space="preserve"> </w:t>
      </w:r>
      <w:proofErr w:type="spellStart"/>
      <w:r w:rsidRPr="006C13FE">
        <w:rPr>
          <w:sz w:val="22"/>
        </w:rPr>
        <w:t>sensitif</w:t>
      </w:r>
      <w:proofErr w:type="spellEnd"/>
      <w:r w:rsidRPr="006C13FE">
        <w:rPr>
          <w:sz w:val="22"/>
        </w:rPr>
        <w:t xml:space="preserve"> pada </w:t>
      </w:r>
      <w:proofErr w:type="spellStart"/>
      <w:r w:rsidRPr="006C13FE">
        <w:rPr>
          <w:sz w:val="22"/>
        </w:rPr>
        <w:t>infeksi</w:t>
      </w:r>
      <w:proofErr w:type="spellEnd"/>
      <w:r w:rsidRPr="006C13FE">
        <w:rPr>
          <w:sz w:val="22"/>
        </w:rPr>
        <w:t xml:space="preserve"> </w:t>
      </w:r>
      <w:proofErr w:type="spellStart"/>
      <w:r w:rsidRPr="006C13FE">
        <w:rPr>
          <w:sz w:val="22"/>
        </w:rPr>
        <w:t>ringan</w:t>
      </w:r>
      <w:proofErr w:type="spellEnd"/>
      <w:r w:rsidRPr="006C13FE">
        <w:rPr>
          <w:sz w:val="22"/>
        </w:rPr>
        <w:t xml:space="preserve">. Pada </w:t>
      </w:r>
      <w:proofErr w:type="spellStart"/>
      <w:r w:rsidRPr="006C13FE">
        <w:rPr>
          <w:sz w:val="22"/>
        </w:rPr>
        <w:t>metode</w:t>
      </w:r>
      <w:proofErr w:type="spellEnd"/>
      <w:r w:rsidRPr="006C13FE">
        <w:rPr>
          <w:sz w:val="22"/>
        </w:rPr>
        <w:t xml:space="preserve"> </w:t>
      </w:r>
      <w:proofErr w:type="spellStart"/>
      <w:r w:rsidRPr="006C13FE">
        <w:rPr>
          <w:sz w:val="22"/>
        </w:rPr>
        <w:t>pemeriksaan</w:t>
      </w:r>
      <w:proofErr w:type="spellEnd"/>
      <w:r w:rsidRPr="006C13FE">
        <w:rPr>
          <w:sz w:val="22"/>
        </w:rPr>
        <w:t xml:space="preserve"> </w:t>
      </w:r>
      <w:proofErr w:type="spellStart"/>
      <w:r w:rsidRPr="006C13FE">
        <w:rPr>
          <w:sz w:val="22"/>
        </w:rPr>
        <w:t>kato</w:t>
      </w:r>
      <w:proofErr w:type="spellEnd"/>
      <w:r w:rsidRPr="006C13FE">
        <w:rPr>
          <w:sz w:val="22"/>
        </w:rPr>
        <w:t xml:space="preserve"> </w:t>
      </w:r>
      <w:proofErr w:type="spellStart"/>
      <w:r w:rsidRPr="006C13FE">
        <w:rPr>
          <w:sz w:val="22"/>
        </w:rPr>
        <w:t>katz</w:t>
      </w:r>
      <w:proofErr w:type="spellEnd"/>
      <w:r w:rsidRPr="006C13FE">
        <w:rPr>
          <w:sz w:val="22"/>
        </w:rPr>
        <w:t xml:space="preserve"> </w:t>
      </w:r>
      <w:proofErr w:type="spellStart"/>
      <w:r w:rsidRPr="006C13FE">
        <w:rPr>
          <w:sz w:val="22"/>
        </w:rPr>
        <w:t>didapati</w:t>
      </w:r>
      <w:proofErr w:type="spellEnd"/>
      <w:r w:rsidRPr="006C13FE">
        <w:rPr>
          <w:sz w:val="22"/>
        </w:rPr>
        <w:t xml:space="preserve"> 1 (3.3%) </w:t>
      </w:r>
      <w:proofErr w:type="spellStart"/>
      <w:r w:rsidRPr="006C13FE">
        <w:rPr>
          <w:sz w:val="22"/>
        </w:rPr>
        <w:t>sampel</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cacing</w:t>
      </w:r>
      <w:proofErr w:type="spellEnd"/>
      <w:r w:rsidRPr="006C13FE">
        <w:rPr>
          <w:sz w:val="22"/>
        </w:rPr>
        <w:t xml:space="preserve"> STHs </w:t>
      </w:r>
      <w:proofErr w:type="spellStart"/>
      <w:r w:rsidRPr="006C13FE">
        <w:rPr>
          <w:sz w:val="22"/>
        </w:rPr>
        <w:t>dimana</w:t>
      </w:r>
      <w:proofErr w:type="spellEnd"/>
      <w:r w:rsidRPr="006C13FE">
        <w:rPr>
          <w:sz w:val="22"/>
        </w:rPr>
        <w:t xml:space="preserve"> </w:t>
      </w:r>
      <w:proofErr w:type="spellStart"/>
      <w:r w:rsidRPr="006C13FE">
        <w:rPr>
          <w:sz w:val="22"/>
        </w:rPr>
        <w:t>sampel</w:t>
      </w:r>
      <w:proofErr w:type="spellEnd"/>
      <w:r w:rsidRPr="006C13FE">
        <w:rPr>
          <w:sz w:val="22"/>
        </w:rPr>
        <w:t xml:space="preserve"> </w:t>
      </w:r>
      <w:proofErr w:type="spellStart"/>
      <w:r w:rsidRPr="006C13FE">
        <w:rPr>
          <w:sz w:val="22"/>
        </w:rPr>
        <w:t>tersebut</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sebanyak</w:t>
      </w:r>
      <w:proofErr w:type="spellEnd"/>
      <w:r w:rsidRPr="006C13FE">
        <w:rPr>
          <w:sz w:val="22"/>
        </w:rPr>
        <w:t xml:space="preserve"> 1 </w:t>
      </w:r>
      <w:proofErr w:type="spellStart"/>
      <w:r w:rsidRPr="006C13FE">
        <w:rPr>
          <w:sz w:val="22"/>
        </w:rPr>
        <w:t>telur</w:t>
      </w:r>
      <w:proofErr w:type="spellEnd"/>
      <w:r w:rsidRPr="006C13FE">
        <w:rPr>
          <w:sz w:val="22"/>
        </w:rPr>
        <w:t xml:space="preserve"> </w:t>
      </w:r>
      <w:proofErr w:type="spellStart"/>
      <w:r w:rsidRPr="006C13FE">
        <w:rPr>
          <w:sz w:val="22"/>
        </w:rPr>
        <w:t>cacing</w:t>
      </w:r>
      <w:proofErr w:type="spellEnd"/>
      <w:r w:rsidRPr="006C13FE">
        <w:rPr>
          <w:sz w:val="22"/>
        </w:rPr>
        <w:t xml:space="preserve"> </w:t>
      </w:r>
      <w:r w:rsidRPr="006C13FE">
        <w:rPr>
          <w:i/>
          <w:sz w:val="22"/>
        </w:rPr>
        <w:t>Ascaris lumbricoides</w:t>
      </w:r>
      <w:r w:rsidRPr="006C13FE">
        <w:rPr>
          <w:sz w:val="22"/>
        </w:rPr>
        <w:t xml:space="preserve"> yang </w:t>
      </w:r>
      <w:proofErr w:type="spellStart"/>
      <w:r w:rsidRPr="006C13FE">
        <w:rPr>
          <w:sz w:val="22"/>
        </w:rPr>
        <w:t>dihitung</w:t>
      </w:r>
      <w:proofErr w:type="spellEnd"/>
      <w:r w:rsidRPr="006C13FE">
        <w:rPr>
          <w:sz w:val="22"/>
        </w:rPr>
        <w:t xml:space="preserve"> </w:t>
      </w:r>
      <w:proofErr w:type="spellStart"/>
      <w:r w:rsidRPr="006C13FE">
        <w:rPr>
          <w:sz w:val="22"/>
        </w:rPr>
        <w:t>menggunakan</w:t>
      </w:r>
      <w:proofErr w:type="spellEnd"/>
      <w:r w:rsidRPr="006C13FE">
        <w:rPr>
          <w:sz w:val="22"/>
        </w:rPr>
        <w:t xml:space="preserve"> </w:t>
      </w:r>
      <w:proofErr w:type="spellStart"/>
      <w:r w:rsidRPr="006C13FE">
        <w:rPr>
          <w:sz w:val="22"/>
        </w:rPr>
        <w:t>rumus</w:t>
      </w:r>
      <w:proofErr w:type="spellEnd"/>
      <w:r w:rsidRPr="006C13FE">
        <w:rPr>
          <w:sz w:val="22"/>
        </w:rPr>
        <w:t xml:space="preserve"> </w:t>
      </w:r>
      <w:proofErr w:type="spellStart"/>
      <w:r w:rsidRPr="006C13FE">
        <w:rPr>
          <w:sz w:val="22"/>
        </w:rPr>
        <w:t>dari</w:t>
      </w:r>
      <w:proofErr w:type="spellEnd"/>
      <w:r w:rsidRPr="006C13FE">
        <w:rPr>
          <w:sz w:val="22"/>
        </w:rPr>
        <w:t xml:space="preserve">  </w:t>
      </w:r>
      <w:r w:rsidRPr="006C13FE">
        <w:rPr>
          <w:sz w:val="22"/>
        </w:rPr>
        <w:fldChar w:fldCharType="begin" w:fldLock="1"/>
      </w:r>
      <w:r w:rsidRPr="006C13FE">
        <w:rPr>
          <w:sz w:val="22"/>
        </w:rPr>
        <w:instrText>ADDIN CSL_CITATION {"citationItems":[{"id":"ITEM-1","itemData":{"author":[{"dropping-particle":"","family":"Departemen Kesehatan RI","given":"2017. 2017.","non-dropping-particle":"","parse-names":false,"suffix":""}],"container-title":"Peraturan Menteri Kesehatan Republik Indonesia Nomor 15 Tahun 2017","id":"ITEM-1","issued":{"date-parts":[["2017"]]},"title":"No Title","type":"article-journal"},"uris":["http://www.mendeley.com/documents/?uuid=afb203a5-c68a-4b36-b94b-4b886d3add56"]}],"mendeley":{"formattedCitation":"(Departemen Kesehatan RI, 2017)","manualFormatting":"(Departemen Kesehatan RI, 2017)","plainTextFormattedCitation":"(Departemen Kesehatan RI, 2017)","previouslyFormattedCitation":"(Departemen Kesehatan RI, 2017)"},"properties":{"noteIndex":0},"schema":"https://github.com/citation-style-language/schema/raw/master/csl-citation.json"}</w:instrText>
      </w:r>
      <w:r w:rsidRPr="006C13FE">
        <w:rPr>
          <w:sz w:val="22"/>
        </w:rPr>
        <w:fldChar w:fldCharType="separate"/>
      </w:r>
      <w:r w:rsidRPr="006C13FE">
        <w:rPr>
          <w:noProof/>
          <w:sz w:val="22"/>
        </w:rPr>
        <w:t xml:space="preserve">(Departemen </w:t>
      </w:r>
      <w:r w:rsidRPr="006C13FE">
        <w:rPr>
          <w:noProof/>
          <w:sz w:val="22"/>
        </w:rPr>
        <w:lastRenderedPageBreak/>
        <w:t>Kesehatan RI, 2017)</w:t>
      </w:r>
      <w:r w:rsidRPr="006C13FE">
        <w:rPr>
          <w:sz w:val="22"/>
        </w:rPr>
        <w:fldChar w:fldCharType="end"/>
      </w:r>
      <w:r w:rsidRPr="006C13FE">
        <w:rPr>
          <w:sz w:val="22"/>
        </w:rPr>
        <w:t xml:space="preserve"> </w:t>
      </w:r>
      <w:proofErr w:type="spellStart"/>
      <w:r w:rsidRPr="006C13FE">
        <w:rPr>
          <w:sz w:val="22"/>
        </w:rPr>
        <w:t>sehingga</w:t>
      </w:r>
      <w:proofErr w:type="spellEnd"/>
      <w:r w:rsidRPr="006C13FE">
        <w:rPr>
          <w:sz w:val="22"/>
        </w:rPr>
        <w:t xml:space="preserve"> </w:t>
      </w:r>
      <w:proofErr w:type="spellStart"/>
      <w:r w:rsidRPr="006C13FE">
        <w:rPr>
          <w:sz w:val="22"/>
        </w:rPr>
        <w:t>didapati</w:t>
      </w:r>
      <w:proofErr w:type="spellEnd"/>
      <w:r w:rsidRPr="006C13FE">
        <w:rPr>
          <w:sz w:val="22"/>
        </w:rPr>
        <w:t xml:space="preserve"> </w:t>
      </w:r>
      <w:proofErr w:type="spellStart"/>
      <w:r w:rsidRPr="006C13FE">
        <w:rPr>
          <w:sz w:val="22"/>
        </w:rPr>
        <w:t>hasil</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intensitas</w:t>
      </w:r>
      <w:proofErr w:type="spellEnd"/>
      <w:r w:rsidRPr="006C13FE">
        <w:rPr>
          <w:sz w:val="22"/>
        </w:rPr>
        <w:t xml:space="preserve"> </w:t>
      </w:r>
      <w:proofErr w:type="spellStart"/>
      <w:r w:rsidRPr="006C13FE">
        <w:rPr>
          <w:sz w:val="22"/>
        </w:rPr>
        <w:t>ringan</w:t>
      </w:r>
      <w:proofErr w:type="spellEnd"/>
      <w:r w:rsidRPr="006C13FE">
        <w:rPr>
          <w:sz w:val="22"/>
        </w:rPr>
        <w:t xml:space="preserve">. </w:t>
      </w:r>
    </w:p>
    <w:p w14:paraId="3B27F4E0" w14:textId="167645EB" w:rsidR="00EE18EA" w:rsidRPr="006C13FE" w:rsidRDefault="00EE18EA" w:rsidP="006C13FE">
      <w:pPr>
        <w:spacing w:after="0" w:line="360" w:lineRule="auto"/>
        <w:ind w:firstLine="720"/>
        <w:jc w:val="both"/>
        <w:rPr>
          <w:sz w:val="22"/>
        </w:rPr>
      </w:pPr>
      <w:proofErr w:type="spellStart"/>
      <w:r w:rsidRPr="006C13FE">
        <w:rPr>
          <w:sz w:val="22"/>
        </w:rPr>
        <w:t>Berdasarkan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w:t>
      </w:r>
      <w:r w:rsidRPr="006C13FE">
        <w:rPr>
          <w:sz w:val="22"/>
        </w:rPr>
        <w:fldChar w:fldCharType="begin" w:fldLock="1"/>
      </w:r>
      <w:r w:rsidRPr="006C13FE">
        <w:rPr>
          <w:sz w:val="22"/>
        </w:rPr>
        <w:instrText>ADDIN CSL_CITATION {"citationItems":[{"id":"ITEM-1","itemData":{"abstract":"Soil-transmitted Helminth (STH) adalah infeksi parasit usus yang paling sering terjadi dan merupakan salah satu penyumbang beban penyakit global. Berbagai masalah kesehatan dapat timbul akibat infeksi ini. Diagnosis infeksi STH salah satunya dengan pemeriksaan tinja secara mikroskopis. WHO merekomendasikan metode Kato-Katzsebagai gold standard untuk mendeteksi STH tetapi metode ini kurang sensitif pada infeksi ringan. Metode lain yang paling direkomendasikan untuk infeksi ringan adalah metode sedimentasi formol-ether. Beberapa penelitian menunjukan hasil yang berbeda untuk perbandingan kedua metode tersebut. Penelitian ini bertujuan untuk mengetahui hasil perbandingan pemeriksaan tinja metode sedimentasi formol-etherdengan metode Kato-Katzdalam mendeteksi STH. Evaluasi metode pemeriksaan penting dalam pencarian teknik diagnostik yang akurat.Penelitian ini menggunakan sampel BBT. Desain penelitian yang digunakan adalah analitik deskritif dengan pendekatan cross sectional. Pemilihan sampel menggunakan teknik consecutive random sampling. Data dianalisis berdasarkan frekuensi STH dengan uji statistik komparatif McNemar.Gambaran mikroskopis metode sedimentasi formol-etherlebih jelas dibandingkan metode Kato-Katz. Hasil pemeriksaan tinja menggunakan metode sedimentasi formol-etherdan metode Kato-Katzdidapatkan hasil positif sebanyak 6 sampel (20%) dan sampel negatif sebanyak 24 sampel (80%). Jenis telur cacing yang ditemukan adalah Ascaris lumbricoidessebanyak 6 sampel (100%). Pada metode sedimentasi formol-etherditemukan Cacing Kait(A.duodenaledan N. americanus) sebanyak 2 sampel (33,3%) dari 6 sampel yang positif. Hasil uji Mcnemar diperoleh nilai p value 1,000 (&gt; α 0,05).Secara statistik tidak terdapat perbedaan berarti dari hasil perbandingan pemeriksaan tinja metode sedimentasi formol-etherdengan metode Kato-Katz.","author":[{"dropping-particle":"","family":"Abelira","given":"Rilianda","non-dropping-particle":"","parse-names":false,"suffix":""},{"dropping-particle":"","family":"Mutiara","given":"Hanna","non-dropping-particle":"","parse-names":false,"suffix":""}],"container-title":"Medula","id":"ITEM-1","issued":{"date-parts":[["2023"]]},"page":"463-471","title":"Perbandingan Pemeriksaan Tinja Metode Sedimentasi Formol-ether dengan Metode Kato- Katz Dalam Mendeteksi Soil Transmitted Helminth .","type":"article-journal","volume":"13"},"uris":["http://www.mendeley.com/documents/?uuid=2f54e34a-b353-43af-9c06-286b86f60d3d"]}],"mendeley":{"formattedCitation":"(Abelira and Mutiara, 2023)","manualFormatting":"(Abelira &amp; Mutiara, 2023)","plainTextFormattedCitation":"(Abelira and Mutiara, 2023)","previouslyFormattedCitation":"(Abelira and Mutiara, 2023)"},"properties":{"noteIndex":0},"schema":"https://github.com/citation-style-language/schema/raw/master/csl-citation.json"}</w:instrText>
      </w:r>
      <w:r w:rsidRPr="006C13FE">
        <w:rPr>
          <w:sz w:val="22"/>
        </w:rPr>
        <w:fldChar w:fldCharType="separate"/>
      </w:r>
      <w:r w:rsidRPr="006C13FE">
        <w:rPr>
          <w:noProof/>
          <w:sz w:val="22"/>
        </w:rPr>
        <w:t>(Abelira &amp; Mutiara, 2023)</w:t>
      </w:r>
      <w:r w:rsidRPr="006C13FE">
        <w:rPr>
          <w:sz w:val="22"/>
        </w:rPr>
        <w:fldChar w:fldCharType="end"/>
      </w:r>
      <w:r w:rsidRPr="006C13FE">
        <w:rPr>
          <w:sz w:val="22"/>
        </w:rPr>
        <w:t xml:space="preserve"> </w:t>
      </w:r>
      <w:proofErr w:type="spellStart"/>
      <w:r w:rsidRPr="006C13FE">
        <w:rPr>
          <w:sz w:val="22"/>
        </w:rPr>
        <w:t>Pemeriksaan</w:t>
      </w:r>
      <w:proofErr w:type="spellEnd"/>
      <w:r w:rsidRPr="006C13FE">
        <w:rPr>
          <w:sz w:val="22"/>
        </w:rPr>
        <w:t xml:space="preserve"> </w:t>
      </w:r>
      <w:proofErr w:type="spellStart"/>
      <w:r w:rsidRPr="006C13FE">
        <w:rPr>
          <w:sz w:val="22"/>
        </w:rPr>
        <w:t>tinja</w:t>
      </w:r>
      <w:proofErr w:type="spellEnd"/>
      <w:r w:rsidRPr="006C13FE">
        <w:rPr>
          <w:sz w:val="22"/>
        </w:rPr>
        <w:t xml:space="preserve"> </w:t>
      </w:r>
      <w:proofErr w:type="spellStart"/>
      <w:r w:rsidRPr="006C13FE">
        <w:rPr>
          <w:sz w:val="22"/>
        </w:rPr>
        <w:t>metode</w:t>
      </w:r>
      <w:proofErr w:type="spellEnd"/>
      <w:r w:rsidRPr="006C13FE">
        <w:rPr>
          <w:sz w:val="22"/>
        </w:rPr>
        <w:t xml:space="preserve"> Kato Katz </w:t>
      </w:r>
      <w:proofErr w:type="spellStart"/>
      <w:r w:rsidRPr="006C13FE">
        <w:rPr>
          <w:sz w:val="22"/>
        </w:rPr>
        <w:t>merupakan</w:t>
      </w:r>
      <w:proofErr w:type="spellEnd"/>
      <w:r w:rsidRPr="006C13FE">
        <w:rPr>
          <w:sz w:val="22"/>
        </w:rPr>
        <w:t xml:space="preserve"> </w:t>
      </w:r>
      <w:proofErr w:type="spellStart"/>
      <w:r w:rsidRPr="006C13FE">
        <w:rPr>
          <w:sz w:val="22"/>
        </w:rPr>
        <w:t>pemeriksaan</w:t>
      </w:r>
      <w:proofErr w:type="spellEnd"/>
      <w:r w:rsidRPr="006C13FE">
        <w:rPr>
          <w:sz w:val="22"/>
        </w:rPr>
        <w:t xml:space="preserve"> gold standard. Metode Kato Katz </w:t>
      </w:r>
      <w:proofErr w:type="spellStart"/>
      <w:r w:rsidRPr="006C13FE">
        <w:rPr>
          <w:sz w:val="22"/>
        </w:rPr>
        <w:t>menggunakan</w:t>
      </w:r>
      <w:proofErr w:type="spellEnd"/>
      <w:r w:rsidRPr="006C13FE">
        <w:rPr>
          <w:sz w:val="22"/>
        </w:rPr>
        <w:t xml:space="preserve"> </w:t>
      </w:r>
      <w:proofErr w:type="spellStart"/>
      <w:r w:rsidRPr="006C13FE">
        <w:rPr>
          <w:sz w:val="22"/>
        </w:rPr>
        <w:t>gliserin</w:t>
      </w:r>
      <w:proofErr w:type="spellEnd"/>
      <w:r w:rsidRPr="006C13FE">
        <w:rPr>
          <w:sz w:val="22"/>
        </w:rPr>
        <w:t xml:space="preserve"> </w:t>
      </w:r>
      <w:proofErr w:type="spellStart"/>
      <w:r w:rsidRPr="006C13FE">
        <w:rPr>
          <w:sz w:val="22"/>
        </w:rPr>
        <w:t>sebagai</w:t>
      </w:r>
      <w:proofErr w:type="spellEnd"/>
      <w:r w:rsidRPr="006C13FE">
        <w:rPr>
          <w:sz w:val="22"/>
        </w:rPr>
        <w:t xml:space="preserve"> salah </w:t>
      </w:r>
      <w:proofErr w:type="spellStart"/>
      <w:r w:rsidRPr="006C13FE">
        <w:rPr>
          <w:sz w:val="22"/>
        </w:rPr>
        <w:t>satu</w:t>
      </w:r>
      <w:proofErr w:type="spellEnd"/>
      <w:r w:rsidRPr="006C13FE">
        <w:rPr>
          <w:sz w:val="22"/>
        </w:rPr>
        <w:t xml:space="preserve"> </w:t>
      </w:r>
      <w:proofErr w:type="spellStart"/>
      <w:r w:rsidRPr="006C13FE">
        <w:rPr>
          <w:sz w:val="22"/>
        </w:rPr>
        <w:t>reagennya</w:t>
      </w:r>
      <w:proofErr w:type="spellEnd"/>
      <w:r w:rsidRPr="006C13FE">
        <w:rPr>
          <w:sz w:val="22"/>
        </w:rPr>
        <w:t xml:space="preserve">, oleh </w:t>
      </w:r>
      <w:proofErr w:type="spellStart"/>
      <w:r w:rsidRPr="006C13FE">
        <w:rPr>
          <w:sz w:val="22"/>
        </w:rPr>
        <w:t>karena</w:t>
      </w:r>
      <w:proofErr w:type="spellEnd"/>
      <w:r w:rsidRPr="006C13FE">
        <w:rPr>
          <w:sz w:val="22"/>
        </w:rPr>
        <w:t xml:space="preserve"> </w:t>
      </w:r>
      <w:proofErr w:type="spellStart"/>
      <w:r w:rsidRPr="006C13FE">
        <w:rPr>
          <w:sz w:val="22"/>
        </w:rPr>
        <w:t>itu</w:t>
      </w:r>
      <w:proofErr w:type="spellEnd"/>
      <w:r w:rsidRPr="006C13FE">
        <w:rPr>
          <w:sz w:val="22"/>
        </w:rPr>
        <w:t xml:space="preserve"> </w:t>
      </w:r>
      <w:proofErr w:type="spellStart"/>
      <w:r w:rsidRPr="006C13FE">
        <w:rPr>
          <w:sz w:val="22"/>
        </w:rPr>
        <w:t>sediaan</w:t>
      </w:r>
      <w:proofErr w:type="spellEnd"/>
      <w:r w:rsidRPr="006C13FE">
        <w:rPr>
          <w:sz w:val="22"/>
        </w:rPr>
        <w:t xml:space="preserve"> </w:t>
      </w:r>
      <w:proofErr w:type="spellStart"/>
      <w:r w:rsidRPr="006C13FE">
        <w:rPr>
          <w:sz w:val="22"/>
        </w:rPr>
        <w:t>harus</w:t>
      </w:r>
      <w:proofErr w:type="spellEnd"/>
      <w:r w:rsidRPr="006C13FE">
        <w:rPr>
          <w:sz w:val="22"/>
        </w:rPr>
        <w:t xml:space="preserve"> </w:t>
      </w:r>
      <w:proofErr w:type="spellStart"/>
      <w:r w:rsidRPr="006C13FE">
        <w:rPr>
          <w:sz w:val="22"/>
        </w:rPr>
        <w:t>sesegera</w:t>
      </w:r>
      <w:proofErr w:type="spellEnd"/>
      <w:r w:rsidRPr="006C13FE">
        <w:rPr>
          <w:sz w:val="22"/>
        </w:rPr>
        <w:t xml:space="preserve"> </w:t>
      </w:r>
      <w:proofErr w:type="spellStart"/>
      <w:r w:rsidRPr="006C13FE">
        <w:rPr>
          <w:sz w:val="22"/>
        </w:rPr>
        <w:t>mungkin</w:t>
      </w:r>
      <w:proofErr w:type="spellEnd"/>
      <w:r w:rsidRPr="006C13FE">
        <w:rPr>
          <w:sz w:val="22"/>
        </w:rPr>
        <w:t xml:space="preserve"> </w:t>
      </w:r>
      <w:proofErr w:type="spellStart"/>
      <w:r w:rsidRPr="006C13FE">
        <w:rPr>
          <w:sz w:val="22"/>
        </w:rPr>
        <w:t>diperiksa</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mikroskop</w:t>
      </w:r>
      <w:proofErr w:type="spellEnd"/>
      <w:r w:rsidRPr="006C13FE">
        <w:rPr>
          <w:sz w:val="22"/>
        </w:rPr>
        <w:t xml:space="preserve"> </w:t>
      </w:r>
      <w:proofErr w:type="spellStart"/>
      <w:r w:rsidRPr="006C13FE">
        <w:rPr>
          <w:sz w:val="22"/>
        </w:rPr>
        <w:t>setelah</w:t>
      </w:r>
      <w:proofErr w:type="spellEnd"/>
      <w:r w:rsidRPr="006C13FE">
        <w:rPr>
          <w:sz w:val="22"/>
        </w:rPr>
        <w:t xml:space="preserve"> </w:t>
      </w:r>
      <w:proofErr w:type="spellStart"/>
      <w:r w:rsidRPr="006C13FE">
        <w:rPr>
          <w:sz w:val="22"/>
        </w:rPr>
        <w:t>pembuatan</w:t>
      </w:r>
      <w:proofErr w:type="spellEnd"/>
      <w:r w:rsidRPr="006C13FE">
        <w:rPr>
          <w:sz w:val="22"/>
        </w:rPr>
        <w:t xml:space="preserve"> </w:t>
      </w:r>
      <w:proofErr w:type="spellStart"/>
      <w:r w:rsidRPr="006C13FE">
        <w:rPr>
          <w:sz w:val="22"/>
        </w:rPr>
        <w:t>sediaan</w:t>
      </w:r>
      <w:proofErr w:type="spellEnd"/>
      <w:r w:rsidRPr="006C13FE">
        <w:rPr>
          <w:sz w:val="22"/>
        </w:rPr>
        <w:t xml:space="preserve"> apus </w:t>
      </w:r>
      <w:proofErr w:type="spellStart"/>
      <w:r w:rsidRPr="006C13FE">
        <w:rPr>
          <w:sz w:val="22"/>
        </w:rPr>
        <w:t>tebal</w:t>
      </w:r>
      <w:proofErr w:type="spellEnd"/>
      <w:r w:rsidRPr="006C13FE">
        <w:rPr>
          <w:sz w:val="22"/>
        </w:rPr>
        <w:t xml:space="preserve"> </w:t>
      </w:r>
      <w:proofErr w:type="spellStart"/>
      <w:r w:rsidRPr="006C13FE">
        <w:rPr>
          <w:sz w:val="22"/>
        </w:rPr>
        <w:t>dengan</w:t>
      </w:r>
      <w:proofErr w:type="spellEnd"/>
      <w:r w:rsidRPr="006C13FE">
        <w:rPr>
          <w:sz w:val="22"/>
        </w:rPr>
        <w:t xml:space="preserve"> cellophane tape. Metode Kato Katz </w:t>
      </w:r>
      <w:proofErr w:type="spellStart"/>
      <w:r w:rsidRPr="006C13FE">
        <w:rPr>
          <w:sz w:val="22"/>
        </w:rPr>
        <w:t>memiliki</w:t>
      </w:r>
      <w:proofErr w:type="spellEnd"/>
      <w:r w:rsidRPr="006C13FE">
        <w:rPr>
          <w:sz w:val="22"/>
        </w:rPr>
        <w:t xml:space="preserve"> </w:t>
      </w:r>
      <w:proofErr w:type="spellStart"/>
      <w:r w:rsidRPr="006C13FE">
        <w:rPr>
          <w:sz w:val="22"/>
        </w:rPr>
        <w:t>kelemahan</w:t>
      </w:r>
      <w:proofErr w:type="spellEnd"/>
      <w:r w:rsidRPr="006C13FE">
        <w:rPr>
          <w:sz w:val="22"/>
        </w:rPr>
        <w:t xml:space="preserve"> </w:t>
      </w:r>
      <w:proofErr w:type="spellStart"/>
      <w:r w:rsidRPr="006C13FE">
        <w:rPr>
          <w:sz w:val="22"/>
        </w:rPr>
        <w:t>tidak</w:t>
      </w:r>
      <w:proofErr w:type="spellEnd"/>
      <w:r w:rsidRPr="006C13FE">
        <w:rPr>
          <w:sz w:val="22"/>
        </w:rPr>
        <w:t xml:space="preserve"> </w:t>
      </w:r>
      <w:proofErr w:type="spellStart"/>
      <w:r w:rsidRPr="006C13FE">
        <w:rPr>
          <w:sz w:val="22"/>
        </w:rPr>
        <w:t>mampu</w:t>
      </w:r>
      <w:proofErr w:type="spellEnd"/>
      <w:r w:rsidRPr="006C13FE">
        <w:rPr>
          <w:sz w:val="22"/>
        </w:rPr>
        <w:t xml:space="preserve"> </w:t>
      </w:r>
      <w:proofErr w:type="spellStart"/>
      <w:r w:rsidRPr="006C13FE">
        <w:rPr>
          <w:sz w:val="22"/>
        </w:rPr>
        <w:t>mendeteksi</w:t>
      </w:r>
      <w:proofErr w:type="spellEnd"/>
      <w:r w:rsidRPr="006C13FE">
        <w:rPr>
          <w:sz w:val="22"/>
        </w:rPr>
        <w:t xml:space="preserve"> larva dan </w:t>
      </w:r>
      <w:proofErr w:type="spellStart"/>
      <w:r w:rsidRPr="006C13FE">
        <w:rPr>
          <w:sz w:val="22"/>
        </w:rPr>
        <w:t>kista</w:t>
      </w:r>
      <w:proofErr w:type="spellEnd"/>
      <w:r w:rsidRPr="006C13FE">
        <w:rPr>
          <w:sz w:val="22"/>
        </w:rPr>
        <w:t xml:space="preserve"> protozoa. </w:t>
      </w:r>
      <w:proofErr w:type="spellStart"/>
      <w:r w:rsidRPr="006C13FE">
        <w:rPr>
          <w:sz w:val="22"/>
        </w:rPr>
        <w:t>Kelemahan</w:t>
      </w:r>
      <w:proofErr w:type="spellEnd"/>
      <w:r w:rsidRPr="006C13FE">
        <w:rPr>
          <w:sz w:val="22"/>
        </w:rPr>
        <w:t xml:space="preserve"> lain </w:t>
      </w:r>
      <w:proofErr w:type="spellStart"/>
      <w:r w:rsidRPr="006C13FE">
        <w:rPr>
          <w:sz w:val="22"/>
        </w:rPr>
        <w:t>dari</w:t>
      </w:r>
      <w:proofErr w:type="spellEnd"/>
      <w:r w:rsidRPr="006C13FE">
        <w:rPr>
          <w:sz w:val="22"/>
        </w:rPr>
        <w:t xml:space="preserve"> </w:t>
      </w:r>
      <w:proofErr w:type="spellStart"/>
      <w:r w:rsidRPr="006C13FE">
        <w:rPr>
          <w:sz w:val="22"/>
        </w:rPr>
        <w:t>metode</w:t>
      </w:r>
      <w:proofErr w:type="spellEnd"/>
      <w:r w:rsidRPr="006C13FE">
        <w:rPr>
          <w:sz w:val="22"/>
        </w:rPr>
        <w:t xml:space="preserve"> Kato Katz </w:t>
      </w:r>
      <w:proofErr w:type="spellStart"/>
      <w:r w:rsidRPr="006C13FE">
        <w:rPr>
          <w:sz w:val="22"/>
        </w:rPr>
        <w:t>yaitu</w:t>
      </w:r>
      <w:proofErr w:type="spellEnd"/>
      <w:r w:rsidRPr="006C13FE">
        <w:rPr>
          <w:sz w:val="22"/>
        </w:rPr>
        <w:t xml:space="preserve"> </w:t>
      </w:r>
      <w:proofErr w:type="spellStart"/>
      <w:r w:rsidRPr="006C13FE">
        <w:rPr>
          <w:sz w:val="22"/>
        </w:rPr>
        <w:t>tingkat</w:t>
      </w:r>
      <w:proofErr w:type="spellEnd"/>
      <w:r w:rsidRPr="006C13FE">
        <w:rPr>
          <w:sz w:val="22"/>
        </w:rPr>
        <w:t xml:space="preserve"> </w:t>
      </w:r>
      <w:proofErr w:type="spellStart"/>
      <w:r w:rsidRPr="006C13FE">
        <w:rPr>
          <w:sz w:val="22"/>
        </w:rPr>
        <w:t>sensitivitas</w:t>
      </w:r>
      <w:proofErr w:type="spellEnd"/>
      <w:r w:rsidRPr="006C13FE">
        <w:rPr>
          <w:sz w:val="22"/>
        </w:rPr>
        <w:t xml:space="preserve"> </w:t>
      </w:r>
      <w:proofErr w:type="spellStart"/>
      <w:r w:rsidRPr="006C13FE">
        <w:rPr>
          <w:sz w:val="22"/>
        </w:rPr>
        <w:t>rendah</w:t>
      </w:r>
      <w:proofErr w:type="spellEnd"/>
      <w:r w:rsidRPr="006C13FE">
        <w:rPr>
          <w:sz w:val="22"/>
        </w:rPr>
        <w:t xml:space="preserve"> </w:t>
      </w:r>
      <w:proofErr w:type="spellStart"/>
      <w:r w:rsidRPr="006C13FE">
        <w:rPr>
          <w:sz w:val="22"/>
        </w:rPr>
        <w:t>dalam</w:t>
      </w:r>
      <w:proofErr w:type="spellEnd"/>
      <w:r w:rsidRPr="006C13FE">
        <w:rPr>
          <w:sz w:val="22"/>
        </w:rPr>
        <w:t xml:space="preserve"> </w:t>
      </w:r>
      <w:proofErr w:type="spellStart"/>
      <w:r w:rsidRPr="006C13FE">
        <w:rPr>
          <w:sz w:val="22"/>
        </w:rPr>
        <w:t>mendeteksi</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intensitas</w:t>
      </w:r>
      <w:proofErr w:type="spellEnd"/>
      <w:r w:rsidRPr="006C13FE">
        <w:rPr>
          <w:sz w:val="22"/>
        </w:rPr>
        <w:t xml:space="preserve"> </w:t>
      </w:r>
      <w:proofErr w:type="spellStart"/>
      <w:r w:rsidRPr="006C13FE">
        <w:rPr>
          <w:sz w:val="22"/>
        </w:rPr>
        <w:t>ringan</w:t>
      </w:r>
      <w:bookmarkStart w:id="3" w:name="_Hlk170741380"/>
      <w:bookmarkEnd w:id="2"/>
      <w:proofErr w:type="spellEnd"/>
    </w:p>
    <w:p w14:paraId="2AAECF93" w14:textId="5BA34968" w:rsidR="00EE18EA" w:rsidRPr="006C13FE" w:rsidRDefault="00EE18EA" w:rsidP="006C13FE">
      <w:pPr>
        <w:spacing w:after="0" w:line="360" w:lineRule="auto"/>
        <w:ind w:firstLine="720"/>
        <w:jc w:val="both"/>
        <w:rPr>
          <w:sz w:val="22"/>
        </w:rPr>
      </w:pPr>
      <w:proofErr w:type="spellStart"/>
      <w:r w:rsidRPr="006C13FE">
        <w:rPr>
          <w:sz w:val="22"/>
        </w:rPr>
        <w:t>Berdasarkan</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responden</w:t>
      </w:r>
      <w:proofErr w:type="spellEnd"/>
      <w:r w:rsidRPr="006C13FE">
        <w:rPr>
          <w:sz w:val="22"/>
        </w:rPr>
        <w:t xml:space="preserve"> </w:t>
      </w:r>
      <w:proofErr w:type="spellStart"/>
      <w:r w:rsidRPr="006C13FE">
        <w:rPr>
          <w:sz w:val="22"/>
        </w:rPr>
        <w:t>berjenis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perempuan</w:t>
      </w:r>
      <w:proofErr w:type="spellEnd"/>
      <w:r w:rsidRPr="006C13FE">
        <w:rPr>
          <w:sz w:val="22"/>
        </w:rPr>
        <w:t xml:space="preserve"> (</w:t>
      </w:r>
      <w:r w:rsidRPr="006C13FE">
        <w:rPr>
          <w:rFonts w:cs="Times New Roman"/>
          <w:color w:val="010205"/>
          <w:kern w:val="0"/>
          <w:sz w:val="22"/>
        </w:rPr>
        <w:t xml:space="preserve">46,7 </w:t>
      </w:r>
      <w:r w:rsidRPr="006C13FE">
        <w:rPr>
          <w:rFonts w:eastAsia="Times New Roman" w:cs="Times New Roman"/>
          <w:color w:val="000000"/>
          <w:sz w:val="22"/>
        </w:rPr>
        <w:t xml:space="preserve">%) </w:t>
      </w:r>
      <w:r w:rsidRPr="006C13FE">
        <w:rPr>
          <w:sz w:val="22"/>
        </w:rPr>
        <w:t>dan (</w:t>
      </w:r>
      <w:r w:rsidRPr="006C13FE">
        <w:rPr>
          <w:rFonts w:cs="Times New Roman"/>
          <w:color w:val="010205"/>
          <w:kern w:val="0"/>
          <w:sz w:val="22"/>
        </w:rPr>
        <w:t xml:space="preserve">53,3 </w:t>
      </w:r>
      <w:r w:rsidRPr="006C13FE">
        <w:rPr>
          <w:rFonts w:eastAsia="Times New Roman" w:cs="Times New Roman"/>
          <w:color w:val="000000"/>
          <w:sz w:val="22"/>
        </w:rPr>
        <w:t>%</w:t>
      </w:r>
      <w:r w:rsidRPr="006C13FE">
        <w:rPr>
          <w:sz w:val="22"/>
        </w:rPr>
        <w:t xml:space="preserve">) </w:t>
      </w:r>
      <w:proofErr w:type="spellStart"/>
      <w:r w:rsidRPr="006C13FE">
        <w:rPr>
          <w:sz w:val="22"/>
        </w:rPr>
        <w:t>responden</w:t>
      </w:r>
      <w:proofErr w:type="spellEnd"/>
      <w:r w:rsidRPr="006C13FE">
        <w:rPr>
          <w:sz w:val="22"/>
        </w:rPr>
        <w:t xml:space="preserve"> </w:t>
      </w:r>
      <w:proofErr w:type="spellStart"/>
      <w:r w:rsidRPr="006C13FE">
        <w:rPr>
          <w:sz w:val="22"/>
        </w:rPr>
        <w:t>berjenis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bahwa</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lebih</w:t>
      </w:r>
      <w:proofErr w:type="spellEnd"/>
      <w:r w:rsidRPr="006C13FE">
        <w:rPr>
          <w:sz w:val="22"/>
        </w:rPr>
        <w:t xml:space="preserve"> </w:t>
      </w:r>
      <w:proofErr w:type="spellStart"/>
      <w:r w:rsidRPr="006C13FE">
        <w:rPr>
          <w:sz w:val="22"/>
        </w:rPr>
        <w:t>banyak</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perempuan</w:t>
      </w:r>
      <w:proofErr w:type="spellEnd"/>
      <w:r w:rsidRPr="006C13FE">
        <w:rPr>
          <w:sz w:val="22"/>
        </w:rPr>
        <w:t xml:space="preserve">, Dan </w:t>
      </w:r>
      <w:proofErr w:type="spellStart"/>
      <w:r w:rsidRPr="006C13FE">
        <w:rPr>
          <w:sz w:val="22"/>
        </w:rPr>
        <w:t>dilihat</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sampel</w:t>
      </w:r>
      <w:proofErr w:type="spellEnd"/>
      <w:r w:rsidRPr="006C13FE">
        <w:rPr>
          <w:sz w:val="22"/>
        </w:rPr>
        <w:t xml:space="preserve"> yang </w:t>
      </w:r>
      <w:proofErr w:type="spellStart"/>
      <w:r w:rsidRPr="006C13FE">
        <w:rPr>
          <w:sz w:val="22"/>
        </w:rPr>
        <w:t>positif</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responden</w:t>
      </w:r>
      <w:proofErr w:type="spellEnd"/>
      <w:r w:rsidRPr="006C13FE">
        <w:rPr>
          <w:sz w:val="22"/>
        </w:rPr>
        <w:t xml:space="preserve"> (6.7%) yang </w:t>
      </w:r>
      <w:proofErr w:type="spellStart"/>
      <w:r w:rsidRPr="006C13FE">
        <w:rPr>
          <w:sz w:val="22"/>
        </w:rPr>
        <w:t>terinfeksi</w:t>
      </w:r>
      <w:proofErr w:type="spellEnd"/>
      <w:r w:rsidRPr="006C13FE">
        <w:rPr>
          <w:sz w:val="22"/>
        </w:rPr>
        <w:t xml:space="preserve"> </w:t>
      </w:r>
      <w:proofErr w:type="spellStart"/>
      <w:r w:rsidRPr="006C13FE">
        <w:rPr>
          <w:sz w:val="22"/>
        </w:rPr>
        <w:t>memiliki</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laki-laki</w:t>
      </w:r>
      <w:proofErr w:type="spellEnd"/>
      <w:r w:rsidRPr="006C13FE">
        <w:rPr>
          <w:sz w:val="22"/>
        </w:rPr>
        <w:t xml:space="preserve">. Sama </w:t>
      </w:r>
      <w:proofErr w:type="spellStart"/>
      <w:r w:rsidRPr="006C13FE">
        <w:rPr>
          <w:sz w:val="22"/>
        </w:rPr>
        <w:t>seperti</w:t>
      </w:r>
      <w:proofErr w:type="spellEnd"/>
      <w:r w:rsidRPr="006C13FE">
        <w:rPr>
          <w:sz w:val="22"/>
        </w:rPr>
        <w:t xml:space="preserve"> </w:t>
      </w:r>
      <w:proofErr w:type="spellStart"/>
      <w:r w:rsidRPr="006C13FE">
        <w:rPr>
          <w:sz w:val="22"/>
        </w:rPr>
        <w:t>penelitian</w:t>
      </w:r>
      <w:proofErr w:type="spellEnd"/>
      <w:r w:rsidRPr="006C13FE">
        <w:rPr>
          <w:sz w:val="22"/>
        </w:rPr>
        <w:t xml:space="preserve"> pada “Anak SD Negeri 060837 </w:t>
      </w:r>
      <w:proofErr w:type="spellStart"/>
      <w:r w:rsidRPr="006C13FE">
        <w:rPr>
          <w:sz w:val="22"/>
        </w:rPr>
        <w:t>Kelurahan</w:t>
      </w:r>
      <w:proofErr w:type="spellEnd"/>
      <w:r w:rsidRPr="006C13FE">
        <w:rPr>
          <w:sz w:val="22"/>
        </w:rPr>
        <w:t xml:space="preserve"> </w:t>
      </w:r>
      <w:proofErr w:type="spellStart"/>
      <w:r w:rsidRPr="006C13FE">
        <w:rPr>
          <w:sz w:val="22"/>
        </w:rPr>
        <w:t>Silalas</w:t>
      </w:r>
      <w:proofErr w:type="spellEnd"/>
      <w:r w:rsidRPr="006C13FE">
        <w:rPr>
          <w:sz w:val="22"/>
        </w:rPr>
        <w:t xml:space="preserve"> </w:t>
      </w:r>
      <w:proofErr w:type="spellStart"/>
      <w:r w:rsidRPr="006C13FE">
        <w:rPr>
          <w:sz w:val="22"/>
        </w:rPr>
        <w:t>Kecamatan</w:t>
      </w:r>
      <w:proofErr w:type="spellEnd"/>
      <w:r w:rsidRPr="006C13FE">
        <w:rPr>
          <w:sz w:val="22"/>
        </w:rPr>
        <w:t xml:space="preserve"> Medan </w:t>
      </w:r>
      <w:proofErr w:type="spellStart"/>
      <w:r w:rsidRPr="006C13FE">
        <w:rPr>
          <w:sz w:val="22"/>
        </w:rPr>
        <w:t>Petisah</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sebesar</w:t>
      </w:r>
      <w:proofErr w:type="spellEnd"/>
      <w:r w:rsidRPr="006C13FE">
        <w:rPr>
          <w:sz w:val="22"/>
        </w:rPr>
        <w:t xml:space="preserve"> 83,8 % (31 </w:t>
      </w:r>
      <w:proofErr w:type="spellStart"/>
      <w:r w:rsidRPr="006C13FE">
        <w:rPr>
          <w:sz w:val="22"/>
        </w:rPr>
        <w:t>anak</w:t>
      </w:r>
      <w:proofErr w:type="spellEnd"/>
      <w:r w:rsidRPr="006C13FE">
        <w:rPr>
          <w:sz w:val="22"/>
        </w:rPr>
        <w:t xml:space="preserve">) </w:t>
      </w:r>
      <w:proofErr w:type="spellStart"/>
      <w:r w:rsidRPr="006C13FE">
        <w:rPr>
          <w:sz w:val="22"/>
        </w:rPr>
        <w:t>sedangkan</w:t>
      </w:r>
      <w:proofErr w:type="spellEnd"/>
      <w:r w:rsidRPr="006C13FE">
        <w:rPr>
          <w:sz w:val="22"/>
        </w:rPr>
        <w:t xml:space="preserve"> pada </w:t>
      </w:r>
      <w:proofErr w:type="spellStart"/>
      <w:r w:rsidRPr="006C13FE">
        <w:rPr>
          <w:sz w:val="22"/>
        </w:rPr>
        <w:t>anak</w:t>
      </w:r>
      <w:proofErr w:type="spellEnd"/>
      <w:r w:rsidRPr="006C13FE">
        <w:rPr>
          <w:sz w:val="22"/>
        </w:rPr>
        <w:t xml:space="preserve"> </w:t>
      </w:r>
      <w:proofErr w:type="spellStart"/>
      <w:r w:rsidRPr="006C13FE">
        <w:rPr>
          <w:sz w:val="22"/>
        </w:rPr>
        <w:t>perempuan</w:t>
      </w:r>
      <w:proofErr w:type="spellEnd"/>
      <w:r w:rsidRPr="006C13FE">
        <w:rPr>
          <w:sz w:val="22"/>
        </w:rPr>
        <w:t xml:space="preserve"> </w:t>
      </w:r>
      <w:proofErr w:type="spellStart"/>
      <w:r w:rsidRPr="006C13FE">
        <w:rPr>
          <w:sz w:val="22"/>
        </w:rPr>
        <w:t>sebesar</w:t>
      </w:r>
      <w:proofErr w:type="spellEnd"/>
      <w:r w:rsidRPr="006C13FE">
        <w:rPr>
          <w:sz w:val="22"/>
        </w:rPr>
        <w:t xml:space="preserve"> 16,2 % (6 </w:t>
      </w:r>
      <w:proofErr w:type="spellStart"/>
      <w:r w:rsidRPr="006C13FE">
        <w:rPr>
          <w:sz w:val="22"/>
        </w:rPr>
        <w:t>anak</w:t>
      </w:r>
      <w:proofErr w:type="spellEnd"/>
      <w:r w:rsidRPr="006C13FE">
        <w:rPr>
          <w:sz w:val="22"/>
        </w:rPr>
        <w:t xml:space="preserve">) </w:t>
      </w:r>
      <w:r w:rsidRPr="006C13FE">
        <w:rPr>
          <w:sz w:val="22"/>
        </w:rPr>
        <w:fldChar w:fldCharType="begin" w:fldLock="1"/>
      </w:r>
      <w:r w:rsidR="00031CDA" w:rsidRPr="006C13FE">
        <w:rPr>
          <w:sz w:val="22"/>
        </w:rPr>
        <w:instrText>ADDIN CSL_CITATION {"citationItems":[{"id":"ITEM-1","itemData":{"DOI":"10.1616/jpms.v2i1.848","abstract":"… %), Trichuris trichiura as … anak-anak tersebut akan terinfeksi cacing Soil Transmitted Helminths. Penelitian ini bertujuan mengetahui tingkat infeksi kecacingan yang terjadi pada anak …","author":[{"dropping-particle":"","family":"Mutia","given":"Liza","non-dropping-particle":"","parse-names":false,"suffix":""}],"container-title":"Jurnal Prima Medika Sains","id":"ITEM-1","issue":"1","issued":{"date-parts":[["2020"]]},"page":"10-13","title":"Gambaran soil transmitted helminths ( STH ) pada siswa SD","type":"article-journal","volume":"02"},"uris":["http://www.mendeley.com/documents/?uuid=157e7721-0674-4577-8451-da5a0972916f"]}],"mendeley":{"formattedCitation":"(Mutia, 2020a)","manualFormatting":"(Mutia, 2020)","plainTextFormattedCitation":"(Mutia, 2020a)","previouslyFormattedCitation":"(Mutia, 2020a)"},"properties":{"noteIndex":0},"schema":"https://github.com/citation-style-language/schema/raw/master/csl-citation.json"}</w:instrText>
      </w:r>
      <w:r w:rsidRPr="006C13FE">
        <w:rPr>
          <w:sz w:val="22"/>
        </w:rPr>
        <w:fldChar w:fldCharType="separate"/>
      </w:r>
      <w:r w:rsidR="008F7AFA" w:rsidRPr="006C13FE">
        <w:rPr>
          <w:noProof/>
          <w:sz w:val="22"/>
        </w:rPr>
        <w:t>(Mutia, 2020)</w:t>
      </w:r>
      <w:r w:rsidRPr="006C13FE">
        <w:rPr>
          <w:sz w:val="22"/>
        </w:rPr>
        <w:fldChar w:fldCharType="end"/>
      </w:r>
      <w:r w:rsidRPr="006C13FE">
        <w:rPr>
          <w:sz w:val="22"/>
        </w:rPr>
        <w:t xml:space="preserve">. </w:t>
      </w:r>
      <w:proofErr w:type="spellStart"/>
      <w:r w:rsidRPr="006C13FE">
        <w:rPr>
          <w:sz w:val="22"/>
        </w:rPr>
        <w:t>Tetapi</w:t>
      </w:r>
      <w:proofErr w:type="spellEnd"/>
      <w:r w:rsidRPr="006C13FE">
        <w:rPr>
          <w:sz w:val="22"/>
        </w:rPr>
        <w:t xml:space="preserve"> pada </w:t>
      </w:r>
      <w:proofErr w:type="spellStart"/>
      <w:r w:rsidRPr="006C13FE">
        <w:rPr>
          <w:sz w:val="22"/>
        </w:rPr>
        <w:t>hasil</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pada </w:t>
      </w:r>
      <w:proofErr w:type="spellStart"/>
      <w:r w:rsidRPr="006C13FE">
        <w:rPr>
          <w:sz w:val="22"/>
        </w:rPr>
        <w:t>anak</w:t>
      </w:r>
      <w:proofErr w:type="spellEnd"/>
      <w:r w:rsidRPr="006C13FE">
        <w:rPr>
          <w:sz w:val="22"/>
        </w:rPr>
        <w:t xml:space="preserve"> </w:t>
      </w:r>
      <w:proofErr w:type="spellStart"/>
      <w:r w:rsidRPr="006C13FE">
        <w:rPr>
          <w:sz w:val="22"/>
        </w:rPr>
        <w:t>Sekolah</w:t>
      </w:r>
      <w:proofErr w:type="spellEnd"/>
      <w:r w:rsidRPr="006C13FE">
        <w:rPr>
          <w:sz w:val="22"/>
        </w:rPr>
        <w:t xml:space="preserve"> Dasar Negeri 105296 di </w:t>
      </w:r>
      <w:proofErr w:type="spellStart"/>
      <w:r w:rsidRPr="006C13FE">
        <w:rPr>
          <w:sz w:val="22"/>
        </w:rPr>
        <w:t>Kecamatan</w:t>
      </w:r>
      <w:proofErr w:type="spellEnd"/>
      <w:r w:rsidRPr="006C13FE">
        <w:rPr>
          <w:sz w:val="22"/>
        </w:rPr>
        <w:t xml:space="preserve"> </w:t>
      </w:r>
      <w:proofErr w:type="spellStart"/>
      <w:r w:rsidRPr="006C13FE">
        <w:rPr>
          <w:sz w:val="22"/>
        </w:rPr>
        <w:t>Percut</w:t>
      </w:r>
      <w:proofErr w:type="spellEnd"/>
      <w:r w:rsidRPr="006C13FE">
        <w:rPr>
          <w:sz w:val="22"/>
        </w:rPr>
        <w:t xml:space="preserve"> Sei Tuan, </w:t>
      </w:r>
      <w:proofErr w:type="spellStart"/>
      <w:r w:rsidRPr="006C13FE">
        <w:rPr>
          <w:sz w:val="22"/>
        </w:rPr>
        <w:t>Kabupaten</w:t>
      </w:r>
      <w:proofErr w:type="spellEnd"/>
      <w:r w:rsidRPr="006C13FE">
        <w:rPr>
          <w:sz w:val="22"/>
        </w:rPr>
        <w:t xml:space="preserve"> Deli Serdang, Sumatera Utara </w:t>
      </w:r>
      <w:proofErr w:type="spellStart"/>
      <w:r w:rsidRPr="006C13FE">
        <w:rPr>
          <w:sz w:val="22"/>
        </w:rPr>
        <w:t>dengan</w:t>
      </w:r>
      <w:proofErr w:type="spellEnd"/>
      <w:r w:rsidRPr="006C13FE">
        <w:rPr>
          <w:sz w:val="22"/>
        </w:rPr>
        <w:t xml:space="preserve"> </w:t>
      </w:r>
      <w:proofErr w:type="spellStart"/>
      <w:r w:rsidRPr="006C13FE">
        <w:rPr>
          <w:sz w:val="22"/>
        </w:rPr>
        <w:t>infeksi</w:t>
      </w:r>
      <w:proofErr w:type="spellEnd"/>
      <w:r w:rsidRPr="006C13FE">
        <w:rPr>
          <w:sz w:val="22"/>
        </w:rPr>
        <w:t xml:space="preserve"> yang </w:t>
      </w:r>
      <w:proofErr w:type="spellStart"/>
      <w:r w:rsidRPr="006C13FE">
        <w:rPr>
          <w:sz w:val="22"/>
        </w:rPr>
        <w:t>lebih</w:t>
      </w:r>
      <w:proofErr w:type="spellEnd"/>
      <w:r w:rsidRPr="006C13FE">
        <w:rPr>
          <w:sz w:val="22"/>
        </w:rPr>
        <w:t xml:space="preserve"> </w:t>
      </w:r>
      <w:proofErr w:type="spellStart"/>
      <w:r w:rsidRPr="006C13FE">
        <w:rPr>
          <w:sz w:val="22"/>
        </w:rPr>
        <w:t>banyak</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perempuan</w:t>
      </w:r>
      <w:proofErr w:type="spellEnd"/>
      <w:r w:rsidRPr="006C13FE">
        <w:rPr>
          <w:sz w:val="22"/>
        </w:rPr>
        <w:t xml:space="preserve"> 31,8 % </w:t>
      </w:r>
      <w:proofErr w:type="spellStart"/>
      <w:r w:rsidRPr="006C13FE">
        <w:rPr>
          <w:sz w:val="22"/>
        </w:rPr>
        <w:t>dari</w:t>
      </w:r>
      <w:proofErr w:type="spellEnd"/>
      <w:r w:rsidRPr="006C13FE">
        <w:rPr>
          <w:sz w:val="22"/>
        </w:rPr>
        <w:t xml:space="preserve"> pada </w:t>
      </w:r>
      <w:proofErr w:type="spellStart"/>
      <w:r w:rsidRPr="006C13FE">
        <w:rPr>
          <w:sz w:val="22"/>
        </w:rPr>
        <w:t>laki</w:t>
      </w:r>
      <w:proofErr w:type="spellEnd"/>
      <w:r w:rsidRPr="006C13FE">
        <w:rPr>
          <w:sz w:val="22"/>
        </w:rPr>
        <w:t xml:space="preserve"> - </w:t>
      </w:r>
      <w:proofErr w:type="spellStart"/>
      <w:r w:rsidRPr="006C13FE">
        <w:rPr>
          <w:sz w:val="22"/>
        </w:rPr>
        <w:t>laki</w:t>
      </w:r>
      <w:proofErr w:type="spellEnd"/>
      <w:r w:rsidRPr="006C13FE">
        <w:rPr>
          <w:sz w:val="22"/>
        </w:rPr>
        <w:t xml:space="preserve"> 27,9 % </w:t>
      </w:r>
      <w:r w:rsidRPr="006C13FE">
        <w:rPr>
          <w:sz w:val="22"/>
        </w:rPr>
        <w:fldChar w:fldCharType="begin" w:fldLock="1"/>
      </w:r>
      <w:r w:rsidRPr="006C13FE">
        <w:rPr>
          <w:sz w:val="22"/>
        </w:rPr>
        <w:instrText>ADDIN CSL_CITATION {"citationItems":[{"id":"ITEM-1","itemData":{"author":[{"dropping-particle":"","family":"Tapiheru","given":"Muhammad","non-dropping-particle":"","parse-names":false,"suffix":""},{"dropping-particle":"","family":"Nurfadly","given":"","non-dropping-particle":"","parse-names":false,"suffix":""}],"container-title":"JIMKI : Jurnal Ilmiah Mahasiswa Kedokteran Indonesia","id":"ITEM-1","issue":"3","issued":{"date-parts":[["2021"]]},"page":"1-7","title":"Prevalence Of Soil Transmitted Helminth","type":"article-journal","volume":"8"},"uris":["http://www.mendeley.com/documents/?uuid=0c2a7e0d-f938-410a-894b-275792236a7e"]}],"mendeley":{"formattedCitation":"(Tapiheru and Nurfadly, 2021)","manualFormatting":"(Tapiheru &amp; Nurfadly, 2021)","plainTextFormattedCitation":"(Tapiheru and Nurfadly, 2021)","previouslyFormattedCitation":"(Tapiheru and Nurfadly, 2021)"},"properties":{"noteIndex":0},"schema":"https://github.com/citation-style-language/schema/raw/master/csl-citation.json"}</w:instrText>
      </w:r>
      <w:r w:rsidRPr="006C13FE">
        <w:rPr>
          <w:sz w:val="22"/>
        </w:rPr>
        <w:fldChar w:fldCharType="separate"/>
      </w:r>
      <w:r w:rsidRPr="006C13FE">
        <w:rPr>
          <w:noProof/>
          <w:sz w:val="22"/>
        </w:rPr>
        <w:t>(Tapiheru &amp; Nurfadly, 2021)</w:t>
      </w:r>
      <w:r w:rsidRPr="006C13FE">
        <w:rPr>
          <w:sz w:val="22"/>
        </w:rPr>
        <w:fldChar w:fldCharType="end"/>
      </w:r>
      <w:r w:rsidRPr="006C13FE">
        <w:rPr>
          <w:sz w:val="22"/>
        </w:rPr>
        <w:t xml:space="preserve">.  </w:t>
      </w:r>
      <w:proofErr w:type="spellStart"/>
      <w:r w:rsidRPr="006C13FE">
        <w:rPr>
          <w:sz w:val="22"/>
        </w:rPr>
        <w:t>Peluang</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lebih</w:t>
      </w:r>
      <w:proofErr w:type="spellEnd"/>
      <w:r w:rsidRPr="006C13FE">
        <w:rPr>
          <w:sz w:val="22"/>
        </w:rPr>
        <w:t xml:space="preserve"> </w:t>
      </w:r>
      <w:proofErr w:type="spellStart"/>
      <w:r w:rsidRPr="006C13FE">
        <w:rPr>
          <w:sz w:val="22"/>
        </w:rPr>
        <w:t>banyak</w:t>
      </w:r>
      <w:proofErr w:type="spellEnd"/>
      <w:r w:rsidRPr="006C13FE">
        <w:rPr>
          <w:sz w:val="22"/>
        </w:rPr>
        <w:t xml:space="preserve"> </w:t>
      </w:r>
      <w:proofErr w:type="spellStart"/>
      <w:r w:rsidRPr="006C13FE">
        <w:rPr>
          <w:sz w:val="22"/>
        </w:rPr>
        <w:t>ditemukan</w:t>
      </w:r>
      <w:proofErr w:type="spellEnd"/>
      <w:r w:rsidRPr="006C13FE">
        <w:rPr>
          <w:sz w:val="22"/>
        </w:rPr>
        <w:t xml:space="preserve"> pada </w:t>
      </w:r>
      <w:proofErr w:type="spellStart"/>
      <w:r w:rsidRPr="006C13FE">
        <w:rPr>
          <w:sz w:val="22"/>
        </w:rPr>
        <w:t>anak</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karena</w:t>
      </w:r>
      <w:proofErr w:type="spellEnd"/>
      <w:r w:rsidRPr="006C13FE">
        <w:rPr>
          <w:sz w:val="22"/>
        </w:rPr>
        <w:t xml:space="preserve"> </w:t>
      </w:r>
      <w:proofErr w:type="spellStart"/>
      <w:r w:rsidRPr="006C13FE">
        <w:rPr>
          <w:sz w:val="22"/>
        </w:rPr>
        <w:t>aktifitas</w:t>
      </w:r>
      <w:proofErr w:type="spellEnd"/>
      <w:r w:rsidRPr="006C13FE">
        <w:rPr>
          <w:sz w:val="22"/>
        </w:rPr>
        <w:t xml:space="preserve"> </w:t>
      </w:r>
      <w:proofErr w:type="spellStart"/>
      <w:r w:rsidRPr="006C13FE">
        <w:rPr>
          <w:sz w:val="22"/>
        </w:rPr>
        <w:t>bermainnya</w:t>
      </w:r>
      <w:proofErr w:type="spellEnd"/>
      <w:r w:rsidRPr="006C13FE">
        <w:rPr>
          <w:sz w:val="22"/>
        </w:rPr>
        <w:t xml:space="preserve"> </w:t>
      </w:r>
      <w:proofErr w:type="spellStart"/>
      <w:r w:rsidRPr="006C13FE">
        <w:rPr>
          <w:sz w:val="22"/>
        </w:rPr>
        <w:t>lebih</w:t>
      </w:r>
      <w:proofErr w:type="spellEnd"/>
      <w:r w:rsidRPr="006C13FE">
        <w:rPr>
          <w:sz w:val="22"/>
        </w:rPr>
        <w:t xml:space="preserve"> </w:t>
      </w:r>
      <w:proofErr w:type="spellStart"/>
      <w:r w:rsidRPr="006C13FE">
        <w:rPr>
          <w:sz w:val="22"/>
        </w:rPr>
        <w:t>banyak</w:t>
      </w:r>
      <w:proofErr w:type="spellEnd"/>
      <w:r w:rsidRPr="006C13FE">
        <w:rPr>
          <w:sz w:val="22"/>
        </w:rPr>
        <w:t xml:space="preserve"> di </w:t>
      </w:r>
      <w:proofErr w:type="spellStart"/>
      <w:r w:rsidRPr="006C13FE">
        <w:rPr>
          <w:sz w:val="22"/>
        </w:rPr>
        <w:t>luar</w:t>
      </w:r>
      <w:proofErr w:type="spellEnd"/>
      <w:r w:rsidRPr="006C13FE">
        <w:rPr>
          <w:sz w:val="22"/>
        </w:rPr>
        <w:t xml:space="preserve"> </w:t>
      </w:r>
      <w:proofErr w:type="spellStart"/>
      <w:r w:rsidRPr="006C13FE">
        <w:rPr>
          <w:sz w:val="22"/>
        </w:rPr>
        <w:t>rumah</w:t>
      </w:r>
      <w:proofErr w:type="spellEnd"/>
      <w:r w:rsidRPr="006C13FE">
        <w:rPr>
          <w:sz w:val="22"/>
        </w:rPr>
        <w:t xml:space="preserve"> dan </w:t>
      </w:r>
      <w:proofErr w:type="spellStart"/>
      <w:r w:rsidRPr="006C13FE">
        <w:rPr>
          <w:sz w:val="22"/>
        </w:rPr>
        <w:t>bermain</w:t>
      </w:r>
      <w:proofErr w:type="spellEnd"/>
      <w:r w:rsidRPr="006C13FE">
        <w:rPr>
          <w:sz w:val="22"/>
        </w:rPr>
        <w:t xml:space="preserve"> </w:t>
      </w:r>
      <w:proofErr w:type="spellStart"/>
      <w:r w:rsidRPr="006C13FE">
        <w:rPr>
          <w:sz w:val="22"/>
        </w:rPr>
        <w:t>dengan</w:t>
      </w:r>
      <w:proofErr w:type="spellEnd"/>
      <w:r w:rsidRPr="006C13FE">
        <w:rPr>
          <w:sz w:val="22"/>
        </w:rPr>
        <w:t xml:space="preserve"> media </w:t>
      </w:r>
      <w:proofErr w:type="spellStart"/>
      <w:r w:rsidRPr="006C13FE">
        <w:rPr>
          <w:sz w:val="22"/>
        </w:rPr>
        <w:t>tanah</w:t>
      </w:r>
      <w:proofErr w:type="spellEnd"/>
      <w:r w:rsidRPr="006C13FE">
        <w:rPr>
          <w:sz w:val="22"/>
        </w:rPr>
        <w:t xml:space="preserve">. </w:t>
      </w:r>
      <w:proofErr w:type="spellStart"/>
      <w:r w:rsidRPr="006C13FE">
        <w:rPr>
          <w:sz w:val="22"/>
        </w:rPr>
        <w:t>Namun</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laki-laki</w:t>
      </w:r>
      <w:proofErr w:type="spellEnd"/>
      <w:r w:rsidRPr="006C13FE">
        <w:rPr>
          <w:sz w:val="22"/>
        </w:rPr>
        <w:t xml:space="preserve"> dan </w:t>
      </w:r>
      <w:proofErr w:type="spellStart"/>
      <w:r w:rsidRPr="006C13FE">
        <w:rPr>
          <w:sz w:val="22"/>
        </w:rPr>
        <w:t>perempuan</w:t>
      </w:r>
      <w:proofErr w:type="spellEnd"/>
      <w:r w:rsidRPr="006C13FE">
        <w:rPr>
          <w:sz w:val="22"/>
        </w:rPr>
        <w:t xml:space="preserve"> </w:t>
      </w:r>
      <w:proofErr w:type="spellStart"/>
      <w:r w:rsidRPr="006C13FE">
        <w:rPr>
          <w:sz w:val="22"/>
        </w:rPr>
        <w:t>hampir</w:t>
      </w:r>
      <w:proofErr w:type="spellEnd"/>
      <w:r w:rsidRPr="006C13FE">
        <w:rPr>
          <w:sz w:val="22"/>
        </w:rPr>
        <w:t xml:space="preserve"> </w:t>
      </w:r>
      <w:proofErr w:type="spellStart"/>
      <w:r w:rsidRPr="006C13FE">
        <w:rPr>
          <w:sz w:val="22"/>
        </w:rPr>
        <w:t>memiliki</w:t>
      </w:r>
      <w:proofErr w:type="spellEnd"/>
      <w:r w:rsidRPr="006C13FE">
        <w:rPr>
          <w:sz w:val="22"/>
        </w:rPr>
        <w:t xml:space="preserve"> </w:t>
      </w:r>
      <w:proofErr w:type="spellStart"/>
      <w:r w:rsidRPr="006C13FE">
        <w:rPr>
          <w:sz w:val="22"/>
        </w:rPr>
        <w:t>kebiasaan</w:t>
      </w:r>
      <w:proofErr w:type="spellEnd"/>
      <w:r w:rsidRPr="006C13FE">
        <w:rPr>
          <w:sz w:val="22"/>
        </w:rPr>
        <w:t xml:space="preserve"> </w:t>
      </w:r>
      <w:proofErr w:type="spellStart"/>
      <w:r w:rsidRPr="006C13FE">
        <w:rPr>
          <w:sz w:val="22"/>
        </w:rPr>
        <w:t>bermain</w:t>
      </w:r>
      <w:proofErr w:type="spellEnd"/>
      <w:r w:rsidRPr="006C13FE">
        <w:rPr>
          <w:sz w:val="22"/>
        </w:rPr>
        <w:t xml:space="preserve"> yang </w:t>
      </w:r>
      <w:proofErr w:type="spellStart"/>
      <w:r w:rsidRPr="006C13FE">
        <w:rPr>
          <w:sz w:val="22"/>
        </w:rPr>
        <w:t>sama</w:t>
      </w:r>
      <w:proofErr w:type="spellEnd"/>
      <w:r w:rsidRPr="006C13FE">
        <w:rPr>
          <w:sz w:val="22"/>
        </w:rPr>
        <w:t xml:space="preserve">. </w:t>
      </w:r>
      <w:proofErr w:type="spellStart"/>
      <w:r w:rsidRPr="006C13FE">
        <w:rPr>
          <w:sz w:val="22"/>
        </w:rPr>
        <w:t>Walaupun</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permainan</w:t>
      </w:r>
      <w:proofErr w:type="spellEnd"/>
      <w:r w:rsidRPr="006C13FE">
        <w:rPr>
          <w:sz w:val="22"/>
        </w:rPr>
        <w:t xml:space="preserve"> yang </w:t>
      </w:r>
      <w:proofErr w:type="spellStart"/>
      <w:r w:rsidRPr="006C13FE">
        <w:rPr>
          <w:sz w:val="22"/>
        </w:rPr>
        <w:t>berbeda</w:t>
      </w:r>
      <w:proofErr w:type="spellEnd"/>
      <w:r w:rsidRPr="006C13FE">
        <w:rPr>
          <w:sz w:val="22"/>
        </w:rPr>
        <w:t xml:space="preserve"> </w:t>
      </w:r>
      <w:proofErr w:type="spellStart"/>
      <w:r w:rsidRPr="006C13FE">
        <w:rPr>
          <w:sz w:val="22"/>
        </w:rPr>
        <w:t>seperti</w:t>
      </w:r>
      <w:proofErr w:type="spellEnd"/>
      <w:r w:rsidRPr="006C13FE">
        <w:rPr>
          <w:sz w:val="22"/>
        </w:rPr>
        <w:t xml:space="preserve"> pada </w:t>
      </w:r>
      <w:proofErr w:type="spellStart"/>
      <w:r w:rsidRPr="006C13FE">
        <w:rPr>
          <w:sz w:val="22"/>
        </w:rPr>
        <w:t>anak</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biasanya</w:t>
      </w:r>
      <w:proofErr w:type="spellEnd"/>
      <w:r w:rsidRPr="006C13FE">
        <w:rPr>
          <w:sz w:val="22"/>
        </w:rPr>
        <w:t xml:space="preserve"> </w:t>
      </w:r>
      <w:proofErr w:type="spellStart"/>
      <w:r w:rsidRPr="006C13FE">
        <w:rPr>
          <w:sz w:val="22"/>
        </w:rPr>
        <w:t>bermain</w:t>
      </w:r>
      <w:proofErr w:type="spellEnd"/>
      <w:r w:rsidRPr="006C13FE">
        <w:rPr>
          <w:sz w:val="22"/>
        </w:rPr>
        <w:t xml:space="preserve"> bola di </w:t>
      </w:r>
      <w:proofErr w:type="spellStart"/>
      <w:r w:rsidRPr="006C13FE">
        <w:rPr>
          <w:sz w:val="22"/>
        </w:rPr>
        <w:t>halaman</w:t>
      </w:r>
      <w:proofErr w:type="spellEnd"/>
      <w:r w:rsidRPr="006C13FE">
        <w:rPr>
          <w:sz w:val="22"/>
        </w:rPr>
        <w:t xml:space="preserve"> </w:t>
      </w:r>
      <w:proofErr w:type="spellStart"/>
      <w:r w:rsidRPr="006C13FE">
        <w:rPr>
          <w:sz w:val="22"/>
        </w:rPr>
        <w:t>sekolah</w:t>
      </w:r>
      <w:proofErr w:type="spellEnd"/>
      <w:r w:rsidRPr="006C13FE">
        <w:rPr>
          <w:sz w:val="22"/>
        </w:rPr>
        <w:t xml:space="preserve">, </w:t>
      </w:r>
      <w:proofErr w:type="spellStart"/>
      <w:r w:rsidRPr="006C13FE">
        <w:rPr>
          <w:sz w:val="22"/>
        </w:rPr>
        <w:t>bermain</w:t>
      </w:r>
      <w:proofErr w:type="spellEnd"/>
      <w:r w:rsidRPr="006C13FE">
        <w:rPr>
          <w:sz w:val="22"/>
        </w:rPr>
        <w:t xml:space="preserve"> </w:t>
      </w:r>
      <w:proofErr w:type="spellStart"/>
      <w:r w:rsidRPr="006C13FE">
        <w:rPr>
          <w:sz w:val="22"/>
        </w:rPr>
        <w:t>kelereng</w:t>
      </w:r>
      <w:proofErr w:type="spellEnd"/>
      <w:r w:rsidRPr="006C13FE">
        <w:rPr>
          <w:sz w:val="22"/>
        </w:rPr>
        <w:t xml:space="preserve">, </w:t>
      </w:r>
      <w:proofErr w:type="spellStart"/>
      <w:r w:rsidRPr="006C13FE">
        <w:rPr>
          <w:sz w:val="22"/>
        </w:rPr>
        <w:t>membuat</w:t>
      </w:r>
      <w:proofErr w:type="spellEnd"/>
      <w:r w:rsidRPr="006C13FE">
        <w:rPr>
          <w:sz w:val="22"/>
        </w:rPr>
        <w:t xml:space="preserve"> </w:t>
      </w:r>
      <w:proofErr w:type="spellStart"/>
      <w:r w:rsidRPr="006C13FE">
        <w:rPr>
          <w:sz w:val="22"/>
        </w:rPr>
        <w:t>mainan</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tanah</w:t>
      </w:r>
      <w:proofErr w:type="spellEnd"/>
      <w:r w:rsidRPr="006C13FE">
        <w:rPr>
          <w:sz w:val="22"/>
        </w:rPr>
        <w:t xml:space="preserve">, </w:t>
      </w:r>
      <w:proofErr w:type="spellStart"/>
      <w:r w:rsidRPr="006C13FE">
        <w:rPr>
          <w:sz w:val="22"/>
        </w:rPr>
        <w:t>sedangkan</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perempuan</w:t>
      </w:r>
      <w:proofErr w:type="spellEnd"/>
      <w:r w:rsidRPr="006C13FE">
        <w:rPr>
          <w:sz w:val="22"/>
        </w:rPr>
        <w:t xml:space="preserve"> </w:t>
      </w:r>
      <w:proofErr w:type="spellStart"/>
      <w:r w:rsidRPr="006C13FE">
        <w:rPr>
          <w:sz w:val="22"/>
        </w:rPr>
        <w:t>bermain</w:t>
      </w:r>
      <w:proofErr w:type="spellEnd"/>
      <w:r w:rsidRPr="006C13FE">
        <w:rPr>
          <w:sz w:val="22"/>
        </w:rPr>
        <w:t xml:space="preserve"> </w:t>
      </w:r>
      <w:proofErr w:type="spellStart"/>
      <w:r w:rsidRPr="006C13FE">
        <w:rPr>
          <w:sz w:val="22"/>
        </w:rPr>
        <w:t>lompat</w:t>
      </w:r>
      <w:proofErr w:type="spellEnd"/>
      <w:r w:rsidRPr="006C13FE">
        <w:rPr>
          <w:sz w:val="22"/>
        </w:rPr>
        <w:t xml:space="preserve"> </w:t>
      </w:r>
      <w:proofErr w:type="spellStart"/>
      <w:r w:rsidRPr="006C13FE">
        <w:rPr>
          <w:sz w:val="22"/>
        </w:rPr>
        <w:t>tali</w:t>
      </w:r>
      <w:proofErr w:type="spellEnd"/>
      <w:r w:rsidRPr="006C13FE">
        <w:rPr>
          <w:sz w:val="22"/>
        </w:rPr>
        <w:t xml:space="preserve">, </w:t>
      </w:r>
      <w:proofErr w:type="spellStart"/>
      <w:r w:rsidRPr="006C13FE">
        <w:rPr>
          <w:sz w:val="22"/>
        </w:rPr>
        <w:t>bermain</w:t>
      </w:r>
      <w:proofErr w:type="spellEnd"/>
      <w:r w:rsidRPr="006C13FE">
        <w:rPr>
          <w:sz w:val="22"/>
        </w:rPr>
        <w:t xml:space="preserve"> </w:t>
      </w:r>
      <w:proofErr w:type="spellStart"/>
      <w:r w:rsidRPr="006C13FE">
        <w:rPr>
          <w:sz w:val="22"/>
        </w:rPr>
        <w:t>karet</w:t>
      </w:r>
      <w:proofErr w:type="spellEnd"/>
      <w:r w:rsidRPr="006C13FE">
        <w:rPr>
          <w:sz w:val="22"/>
        </w:rPr>
        <w:t xml:space="preserve"> di </w:t>
      </w:r>
      <w:proofErr w:type="spellStart"/>
      <w:r w:rsidRPr="006C13FE">
        <w:rPr>
          <w:sz w:val="22"/>
        </w:rPr>
        <w:t>halaman</w:t>
      </w:r>
      <w:proofErr w:type="spellEnd"/>
      <w:r w:rsidRPr="006C13FE">
        <w:rPr>
          <w:sz w:val="22"/>
        </w:rPr>
        <w:t xml:space="preserve"> </w:t>
      </w:r>
      <w:proofErr w:type="spellStart"/>
      <w:r w:rsidRPr="006C13FE">
        <w:rPr>
          <w:sz w:val="22"/>
        </w:rPr>
        <w:t>sekolah</w:t>
      </w:r>
      <w:proofErr w:type="spellEnd"/>
      <w:r w:rsidRPr="006C13FE">
        <w:rPr>
          <w:sz w:val="22"/>
        </w:rPr>
        <w:t xml:space="preserve">, dan </w:t>
      </w:r>
      <w:proofErr w:type="spellStart"/>
      <w:r w:rsidRPr="006C13FE">
        <w:rPr>
          <w:sz w:val="22"/>
        </w:rPr>
        <w:t>membuat</w:t>
      </w:r>
      <w:proofErr w:type="spellEnd"/>
      <w:r w:rsidRPr="006C13FE">
        <w:rPr>
          <w:sz w:val="22"/>
        </w:rPr>
        <w:t xml:space="preserve"> </w:t>
      </w:r>
      <w:proofErr w:type="spellStart"/>
      <w:r w:rsidRPr="006C13FE">
        <w:rPr>
          <w:sz w:val="22"/>
        </w:rPr>
        <w:t>kue</w:t>
      </w:r>
      <w:proofErr w:type="spellEnd"/>
      <w:r w:rsidRPr="006C13FE">
        <w:rPr>
          <w:sz w:val="22"/>
        </w:rPr>
        <w:t xml:space="preserve"> - </w:t>
      </w:r>
      <w:proofErr w:type="spellStart"/>
      <w:r w:rsidRPr="006C13FE">
        <w:rPr>
          <w:sz w:val="22"/>
        </w:rPr>
        <w:t>kue</w:t>
      </w:r>
      <w:proofErr w:type="spellEnd"/>
      <w:r w:rsidRPr="006C13FE">
        <w:rPr>
          <w:sz w:val="22"/>
        </w:rPr>
        <w:t xml:space="preserve"> </w:t>
      </w:r>
      <w:proofErr w:type="spellStart"/>
      <w:r w:rsidRPr="006C13FE">
        <w:rPr>
          <w:sz w:val="22"/>
        </w:rPr>
        <w:t>mainan</w:t>
      </w:r>
      <w:proofErr w:type="spellEnd"/>
      <w:r w:rsidRPr="006C13FE">
        <w:rPr>
          <w:sz w:val="22"/>
        </w:rPr>
        <w:t xml:space="preserve"> </w:t>
      </w:r>
      <w:proofErr w:type="spellStart"/>
      <w:r w:rsidRPr="006C13FE">
        <w:rPr>
          <w:sz w:val="22"/>
        </w:rPr>
        <w:t>dari</w:t>
      </w:r>
      <w:proofErr w:type="spellEnd"/>
      <w:r w:rsidRPr="006C13FE">
        <w:rPr>
          <w:sz w:val="22"/>
        </w:rPr>
        <w:t xml:space="preserve"> </w:t>
      </w:r>
      <w:proofErr w:type="spellStart"/>
      <w:r w:rsidRPr="006C13FE">
        <w:rPr>
          <w:sz w:val="22"/>
        </w:rPr>
        <w:t>tanah</w:t>
      </w:r>
      <w:proofErr w:type="spellEnd"/>
      <w:r w:rsidRPr="006C13FE">
        <w:rPr>
          <w:sz w:val="22"/>
        </w:rPr>
        <w:t xml:space="preserve"> </w:t>
      </w:r>
      <w:proofErr w:type="spellStart"/>
      <w:r w:rsidRPr="006C13FE">
        <w:rPr>
          <w:sz w:val="22"/>
        </w:rPr>
        <w:t>bahkan</w:t>
      </w:r>
      <w:proofErr w:type="spellEnd"/>
      <w:r w:rsidRPr="006C13FE">
        <w:rPr>
          <w:sz w:val="22"/>
        </w:rPr>
        <w:t xml:space="preserve"> </w:t>
      </w:r>
      <w:proofErr w:type="spellStart"/>
      <w:r w:rsidRPr="006C13FE">
        <w:rPr>
          <w:sz w:val="22"/>
        </w:rPr>
        <w:t>kadangkala</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laki-laki</w:t>
      </w:r>
      <w:proofErr w:type="spellEnd"/>
      <w:r w:rsidRPr="006C13FE">
        <w:rPr>
          <w:sz w:val="22"/>
        </w:rPr>
        <w:t xml:space="preserve"> </w:t>
      </w:r>
      <w:proofErr w:type="spellStart"/>
      <w:r w:rsidRPr="006C13FE">
        <w:rPr>
          <w:sz w:val="22"/>
        </w:rPr>
        <w:t>ikut</w:t>
      </w:r>
      <w:proofErr w:type="spellEnd"/>
      <w:r w:rsidRPr="006C13FE">
        <w:rPr>
          <w:sz w:val="22"/>
        </w:rPr>
        <w:t xml:space="preserve"> </w:t>
      </w:r>
      <w:proofErr w:type="spellStart"/>
      <w:r w:rsidRPr="006C13FE">
        <w:rPr>
          <w:sz w:val="22"/>
        </w:rPr>
        <w:t>bermain</w:t>
      </w:r>
      <w:proofErr w:type="spellEnd"/>
      <w:r w:rsidRPr="006C13FE">
        <w:rPr>
          <w:sz w:val="22"/>
        </w:rPr>
        <w:t xml:space="preserve"> </w:t>
      </w:r>
      <w:proofErr w:type="spellStart"/>
      <w:r w:rsidRPr="006C13FE">
        <w:rPr>
          <w:sz w:val="22"/>
        </w:rPr>
        <w:t>bersama</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ank</w:t>
      </w:r>
      <w:proofErr w:type="spellEnd"/>
      <w:r w:rsidRPr="006C13FE">
        <w:rPr>
          <w:sz w:val="22"/>
        </w:rPr>
        <w:t xml:space="preserve"> </w:t>
      </w:r>
      <w:proofErr w:type="spellStart"/>
      <w:r w:rsidRPr="006C13FE">
        <w:rPr>
          <w:sz w:val="22"/>
        </w:rPr>
        <w:t>perempuan</w:t>
      </w:r>
      <w:proofErr w:type="spellEnd"/>
      <w:r w:rsidRPr="006C13FE">
        <w:rPr>
          <w:sz w:val="22"/>
        </w:rPr>
        <w:t xml:space="preserve">. Hal </w:t>
      </w:r>
      <w:proofErr w:type="spellStart"/>
      <w:r w:rsidRPr="006C13FE">
        <w:rPr>
          <w:sz w:val="22"/>
        </w:rPr>
        <w:t>ini</w:t>
      </w:r>
      <w:proofErr w:type="spellEnd"/>
      <w:r w:rsidRPr="006C13FE">
        <w:rPr>
          <w:sz w:val="22"/>
        </w:rPr>
        <w:t xml:space="preserve"> </w:t>
      </w:r>
      <w:proofErr w:type="spellStart"/>
      <w:r w:rsidRPr="006C13FE">
        <w:rPr>
          <w:sz w:val="22"/>
        </w:rPr>
        <w:t>menyatakan</w:t>
      </w:r>
      <w:proofErr w:type="spellEnd"/>
      <w:r w:rsidRPr="006C13FE">
        <w:rPr>
          <w:sz w:val="22"/>
        </w:rPr>
        <w:t xml:space="preserve"> </w:t>
      </w:r>
      <w:proofErr w:type="spellStart"/>
      <w:r w:rsidRPr="006C13FE">
        <w:rPr>
          <w:sz w:val="22"/>
        </w:rPr>
        <w:t>bahwa</w:t>
      </w:r>
      <w:proofErr w:type="spellEnd"/>
      <w:r w:rsidRPr="006C13FE">
        <w:rPr>
          <w:sz w:val="22"/>
        </w:rPr>
        <w:t xml:space="preserve"> </w:t>
      </w:r>
      <w:proofErr w:type="spellStart"/>
      <w:r w:rsidRPr="006C13FE">
        <w:rPr>
          <w:sz w:val="22"/>
        </w:rPr>
        <w:t>tidak</w:t>
      </w:r>
      <w:proofErr w:type="spellEnd"/>
      <w:r w:rsidRPr="006C13FE">
        <w:rPr>
          <w:sz w:val="22"/>
        </w:rPr>
        <w:t xml:space="preserve"> </w:t>
      </w:r>
      <w:proofErr w:type="spellStart"/>
      <w:r w:rsidRPr="006C13FE">
        <w:rPr>
          <w:sz w:val="22"/>
        </w:rPr>
        <w:t>ada</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yang </w:t>
      </w:r>
      <w:proofErr w:type="spellStart"/>
      <w:r w:rsidRPr="006C13FE">
        <w:rPr>
          <w:sz w:val="22"/>
        </w:rPr>
        <w:t>lebih</w:t>
      </w:r>
      <w:proofErr w:type="spellEnd"/>
      <w:r w:rsidRPr="006C13FE">
        <w:rPr>
          <w:sz w:val="22"/>
        </w:rPr>
        <w:t xml:space="preserve"> </w:t>
      </w:r>
      <w:proofErr w:type="spellStart"/>
      <w:r w:rsidRPr="006C13FE">
        <w:rPr>
          <w:sz w:val="22"/>
        </w:rPr>
        <w:t>dominan</w:t>
      </w:r>
      <w:proofErr w:type="spellEnd"/>
      <w:r w:rsidRPr="006C13FE">
        <w:rPr>
          <w:sz w:val="22"/>
        </w:rPr>
        <w:t xml:space="preserve"> </w:t>
      </w:r>
      <w:proofErr w:type="spellStart"/>
      <w:r w:rsidRPr="006C13FE">
        <w:rPr>
          <w:sz w:val="22"/>
        </w:rPr>
        <w:t>mudah</w:t>
      </w:r>
      <w:proofErr w:type="spellEnd"/>
      <w:r w:rsidRPr="006C13FE">
        <w:rPr>
          <w:sz w:val="22"/>
        </w:rPr>
        <w:t xml:space="preserve"> </w:t>
      </w:r>
      <w:proofErr w:type="spellStart"/>
      <w:r w:rsidRPr="006C13FE">
        <w:rPr>
          <w:sz w:val="22"/>
        </w:rPr>
        <w:t>untuk</w:t>
      </w:r>
      <w:proofErr w:type="spellEnd"/>
      <w:r w:rsidRPr="006C13FE">
        <w:rPr>
          <w:sz w:val="22"/>
        </w:rPr>
        <w:t xml:space="preserve"> </w:t>
      </w:r>
      <w:proofErr w:type="spellStart"/>
      <w:r w:rsidRPr="006C13FE">
        <w:rPr>
          <w:sz w:val="22"/>
        </w:rPr>
        <w:t>terinfeksi</w:t>
      </w:r>
      <w:proofErr w:type="spellEnd"/>
      <w:r w:rsidRPr="006C13FE">
        <w:rPr>
          <w:sz w:val="22"/>
        </w:rPr>
        <w:t xml:space="preserve"> STH </w:t>
      </w:r>
      <w:proofErr w:type="spellStart"/>
      <w:r w:rsidRPr="006C13FE">
        <w:rPr>
          <w:sz w:val="22"/>
        </w:rPr>
        <w:t>dikarenakan</w:t>
      </w:r>
      <w:proofErr w:type="spellEnd"/>
      <w:r w:rsidRPr="006C13FE">
        <w:rPr>
          <w:sz w:val="22"/>
        </w:rPr>
        <w:t xml:space="preserve"> masing </w:t>
      </w:r>
      <w:proofErr w:type="spellStart"/>
      <w:r w:rsidRPr="006C13FE">
        <w:rPr>
          <w:sz w:val="22"/>
        </w:rPr>
        <w:t>masing</w:t>
      </w:r>
      <w:proofErr w:type="spellEnd"/>
      <w:r w:rsidRPr="006C13FE">
        <w:rPr>
          <w:sz w:val="22"/>
        </w:rPr>
        <w:t xml:space="preserve"> </w:t>
      </w:r>
      <w:proofErr w:type="spellStart"/>
      <w:r w:rsidRPr="006C13FE">
        <w:rPr>
          <w:sz w:val="22"/>
        </w:rPr>
        <w:t>jenis</w:t>
      </w:r>
      <w:proofErr w:type="spellEnd"/>
      <w:r w:rsidRPr="006C13FE">
        <w:rPr>
          <w:sz w:val="22"/>
        </w:rPr>
        <w:t xml:space="preserve"> </w:t>
      </w:r>
      <w:proofErr w:type="spellStart"/>
      <w:r w:rsidRPr="006C13FE">
        <w:rPr>
          <w:sz w:val="22"/>
        </w:rPr>
        <w:t>kelamin</w:t>
      </w:r>
      <w:proofErr w:type="spellEnd"/>
      <w:r w:rsidRPr="006C13FE">
        <w:rPr>
          <w:sz w:val="22"/>
        </w:rPr>
        <w:t xml:space="preserve"> </w:t>
      </w:r>
      <w:proofErr w:type="spellStart"/>
      <w:r w:rsidRPr="006C13FE">
        <w:rPr>
          <w:sz w:val="22"/>
        </w:rPr>
        <w:t>sendiri</w:t>
      </w:r>
      <w:proofErr w:type="spellEnd"/>
      <w:r w:rsidRPr="006C13FE">
        <w:rPr>
          <w:sz w:val="22"/>
        </w:rPr>
        <w:t xml:space="preserve"> </w:t>
      </w:r>
      <w:proofErr w:type="spellStart"/>
      <w:r w:rsidRPr="006C13FE">
        <w:rPr>
          <w:sz w:val="22"/>
        </w:rPr>
        <w:t>mempunyai</w:t>
      </w:r>
      <w:proofErr w:type="spellEnd"/>
      <w:r w:rsidRPr="006C13FE">
        <w:rPr>
          <w:sz w:val="22"/>
        </w:rPr>
        <w:t xml:space="preserve"> </w:t>
      </w:r>
      <w:proofErr w:type="spellStart"/>
      <w:r w:rsidRPr="006C13FE">
        <w:rPr>
          <w:sz w:val="22"/>
        </w:rPr>
        <w:t>faktor</w:t>
      </w:r>
      <w:proofErr w:type="spellEnd"/>
      <w:r w:rsidRPr="006C13FE">
        <w:rPr>
          <w:sz w:val="22"/>
        </w:rPr>
        <w:t xml:space="preserve"> yang </w:t>
      </w:r>
      <w:proofErr w:type="spellStart"/>
      <w:r w:rsidRPr="006C13FE">
        <w:rPr>
          <w:sz w:val="22"/>
        </w:rPr>
        <w:t>mempengaruhinya</w:t>
      </w:r>
      <w:proofErr w:type="spellEnd"/>
      <w:r w:rsidRPr="006C13FE">
        <w:rPr>
          <w:sz w:val="22"/>
        </w:rPr>
        <w:t xml:space="preserve"> </w:t>
      </w:r>
      <w:r w:rsidRPr="006C13FE">
        <w:rPr>
          <w:sz w:val="22"/>
        </w:rPr>
        <w:fldChar w:fldCharType="begin" w:fldLock="1"/>
      </w:r>
      <w:r w:rsidRPr="006C13FE">
        <w:rPr>
          <w:sz w:val="22"/>
        </w:rPr>
        <w:instrText>ADDIN CSL_CITATION {"citationItems":[{"id":"ITEM-1","itemData":{"author":[{"dropping-particle":"","family":"Tapiheru","given":"Muhammad","non-dropping-particle":"","parse-names":false,"suffix":""},{"dropping-particle":"","family":"Nurfadly","given":"","non-dropping-particle":"","parse-names":false,"suffix":""}],"container-title":"JIMKI : Jurnal Ilmiah Mahasiswa Kedokteran Indonesia","id":"ITEM-1","issue":"3","issued":{"date-parts":[["2021"]]},"page":"1-7","title":"Prevalence Of Soil Transmitted Helminth","type":"article-journal","volume":"8"},"uris":["http://www.mendeley.com/documents/?uuid=0c2a7e0d-f938-410a-894b-275792236a7e"]}],"mendeley":{"formattedCitation":"(Tapiheru and Nurfadly, 2021)","manualFormatting":"(Tapiheru &amp; Nurfadly, 2021)","plainTextFormattedCitation":"(Tapiheru and Nurfadly, 2021)","previouslyFormattedCitation":"(Tapiheru and Nurfadly, 2021)"},"properties":{"noteIndex":0},"schema":"https://github.com/citation-style-language/schema/raw/master/csl-citation.json"}</w:instrText>
      </w:r>
      <w:r w:rsidRPr="006C13FE">
        <w:rPr>
          <w:sz w:val="22"/>
        </w:rPr>
        <w:fldChar w:fldCharType="separate"/>
      </w:r>
      <w:r w:rsidRPr="006C13FE">
        <w:rPr>
          <w:noProof/>
          <w:sz w:val="22"/>
        </w:rPr>
        <w:t>(Tapiheru &amp; Nurfadly, 2021)</w:t>
      </w:r>
      <w:r w:rsidRPr="006C13FE">
        <w:rPr>
          <w:sz w:val="22"/>
        </w:rPr>
        <w:fldChar w:fldCharType="end"/>
      </w:r>
      <w:bookmarkEnd w:id="3"/>
    </w:p>
    <w:p w14:paraId="5DF89049" w14:textId="45AA697C" w:rsidR="00EE18EA" w:rsidRPr="006C13FE" w:rsidRDefault="00EE18EA" w:rsidP="006C13FE">
      <w:pPr>
        <w:spacing w:after="0" w:line="360" w:lineRule="auto"/>
        <w:ind w:firstLine="720"/>
        <w:jc w:val="both"/>
        <w:rPr>
          <w:sz w:val="22"/>
        </w:rPr>
      </w:pPr>
      <w:proofErr w:type="spellStart"/>
      <w:r w:rsidRPr="006C13FE">
        <w:rPr>
          <w:sz w:val="22"/>
        </w:rPr>
        <w:t>Berdasarkan</w:t>
      </w:r>
      <w:proofErr w:type="spellEnd"/>
      <w:r w:rsidRPr="006C13FE">
        <w:rPr>
          <w:sz w:val="22"/>
        </w:rPr>
        <w:t xml:space="preserve"> </w:t>
      </w:r>
      <w:proofErr w:type="spellStart"/>
      <w:r w:rsidRPr="006C13FE">
        <w:rPr>
          <w:sz w:val="22"/>
        </w:rPr>
        <w:t>Usia</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didapatkan</w:t>
      </w:r>
      <w:proofErr w:type="spellEnd"/>
      <w:r w:rsidRPr="006C13FE">
        <w:rPr>
          <w:sz w:val="22"/>
        </w:rPr>
        <w:t xml:space="preserve"> </w:t>
      </w:r>
      <w:proofErr w:type="spellStart"/>
      <w:r w:rsidRPr="006C13FE">
        <w:rPr>
          <w:sz w:val="22"/>
        </w:rPr>
        <w:t>positif</w:t>
      </w:r>
      <w:proofErr w:type="spellEnd"/>
      <w:r w:rsidRPr="006C13FE">
        <w:rPr>
          <w:sz w:val="22"/>
        </w:rPr>
        <w:t xml:space="preserve"> pada </w:t>
      </w:r>
      <w:proofErr w:type="spellStart"/>
      <w:r w:rsidRPr="006C13FE">
        <w:rPr>
          <w:sz w:val="22"/>
        </w:rPr>
        <w:t>usia</w:t>
      </w:r>
      <w:proofErr w:type="spellEnd"/>
      <w:r w:rsidRPr="006C13FE">
        <w:rPr>
          <w:sz w:val="22"/>
        </w:rPr>
        <w:t xml:space="preserve"> 12 </w:t>
      </w:r>
      <w:proofErr w:type="spellStart"/>
      <w:r w:rsidRPr="006C13FE">
        <w:rPr>
          <w:sz w:val="22"/>
        </w:rPr>
        <w:t>tahun</w:t>
      </w:r>
      <w:proofErr w:type="spellEnd"/>
      <w:r w:rsidRPr="006C13FE">
        <w:rPr>
          <w:sz w:val="22"/>
        </w:rPr>
        <w:t xml:space="preserve"> </w:t>
      </w:r>
      <w:proofErr w:type="spellStart"/>
      <w:r w:rsidRPr="006C13FE">
        <w:rPr>
          <w:sz w:val="22"/>
        </w:rPr>
        <w:t>sebanyak</w:t>
      </w:r>
      <w:proofErr w:type="spellEnd"/>
      <w:r w:rsidRPr="006C13FE">
        <w:rPr>
          <w:sz w:val="22"/>
        </w:rPr>
        <w:t xml:space="preserve"> 1 </w:t>
      </w:r>
      <w:proofErr w:type="spellStart"/>
      <w:r w:rsidRPr="006C13FE">
        <w:rPr>
          <w:sz w:val="22"/>
        </w:rPr>
        <w:t>anak</w:t>
      </w:r>
      <w:proofErr w:type="spellEnd"/>
      <w:r w:rsidRPr="006C13FE">
        <w:rPr>
          <w:sz w:val="22"/>
        </w:rPr>
        <w:t xml:space="preserve"> (3.3%), dan </w:t>
      </w:r>
      <w:proofErr w:type="spellStart"/>
      <w:r w:rsidRPr="006C13FE">
        <w:rPr>
          <w:sz w:val="22"/>
        </w:rPr>
        <w:t>usia</w:t>
      </w:r>
      <w:proofErr w:type="spellEnd"/>
      <w:r w:rsidRPr="006C13FE">
        <w:rPr>
          <w:sz w:val="22"/>
        </w:rPr>
        <w:t xml:space="preserve"> 13 </w:t>
      </w:r>
      <w:proofErr w:type="spellStart"/>
      <w:r w:rsidRPr="006C13FE">
        <w:rPr>
          <w:sz w:val="22"/>
        </w:rPr>
        <w:t>tahun</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anak</w:t>
      </w:r>
      <w:proofErr w:type="spellEnd"/>
      <w:r w:rsidRPr="006C13FE">
        <w:rPr>
          <w:sz w:val="22"/>
        </w:rPr>
        <w:t xml:space="preserve"> (6.7%) </w:t>
      </w:r>
      <w:proofErr w:type="spellStart"/>
      <w:r w:rsidR="004F2122" w:rsidRPr="006C13FE">
        <w:rPr>
          <w:sz w:val="22"/>
        </w:rPr>
        <w:lastRenderedPageBreak/>
        <w:t>sama</w:t>
      </w:r>
      <w:proofErr w:type="spellEnd"/>
      <w:r w:rsidR="004F2122" w:rsidRPr="006C13FE">
        <w:rPr>
          <w:sz w:val="22"/>
        </w:rPr>
        <w:t xml:space="preserve"> </w:t>
      </w:r>
      <w:proofErr w:type="spellStart"/>
      <w:r w:rsidR="004F2122" w:rsidRPr="006C13FE">
        <w:rPr>
          <w:sz w:val="22"/>
        </w:rPr>
        <w:t>seperti</w:t>
      </w:r>
      <w:proofErr w:type="spellEnd"/>
      <w:r w:rsidR="004F2122" w:rsidRPr="006C13FE">
        <w:rPr>
          <w:sz w:val="22"/>
        </w:rPr>
        <w:t xml:space="preserve"> </w:t>
      </w:r>
      <w:r w:rsidRPr="006C13FE">
        <w:rPr>
          <w:sz w:val="22"/>
        </w:rPr>
        <w:t xml:space="preserve">pada </w:t>
      </w:r>
      <w:proofErr w:type="spellStart"/>
      <w:r w:rsidRPr="006C13FE">
        <w:rPr>
          <w:sz w:val="22"/>
        </w:rPr>
        <w:t>penelitian</w:t>
      </w:r>
      <w:proofErr w:type="spellEnd"/>
      <w:r w:rsidRPr="006C13FE">
        <w:rPr>
          <w:sz w:val="22"/>
        </w:rPr>
        <w:t xml:space="preserve"> </w:t>
      </w:r>
      <w:r w:rsidR="004F2122" w:rsidRPr="006C13FE">
        <w:rPr>
          <w:sz w:val="22"/>
        </w:rPr>
        <w:t xml:space="preserve">“Anak </w:t>
      </w:r>
      <w:proofErr w:type="spellStart"/>
      <w:r w:rsidR="004F2122" w:rsidRPr="006C13FE">
        <w:rPr>
          <w:sz w:val="22"/>
        </w:rPr>
        <w:t>Sekolah</w:t>
      </w:r>
      <w:proofErr w:type="spellEnd"/>
      <w:r w:rsidR="004F2122" w:rsidRPr="006C13FE">
        <w:rPr>
          <w:sz w:val="22"/>
        </w:rPr>
        <w:t xml:space="preserve"> Dasar Negeri </w:t>
      </w:r>
      <w:proofErr w:type="spellStart"/>
      <w:r w:rsidR="004F2122" w:rsidRPr="006C13FE">
        <w:rPr>
          <w:sz w:val="22"/>
        </w:rPr>
        <w:t>Cilincing</w:t>
      </w:r>
      <w:proofErr w:type="spellEnd"/>
      <w:r w:rsidR="004F2122" w:rsidRPr="006C13FE">
        <w:rPr>
          <w:sz w:val="22"/>
        </w:rPr>
        <w:t xml:space="preserve"> 06 Jakarta Utara” </w:t>
      </w:r>
      <w:proofErr w:type="spellStart"/>
      <w:r w:rsidR="004F2122" w:rsidRPr="006C13FE">
        <w:rPr>
          <w:sz w:val="22"/>
        </w:rPr>
        <w:t>rentang</w:t>
      </w:r>
      <w:proofErr w:type="spellEnd"/>
      <w:r w:rsidR="004F2122" w:rsidRPr="006C13FE">
        <w:rPr>
          <w:sz w:val="22"/>
        </w:rPr>
        <w:t xml:space="preserve"> </w:t>
      </w:r>
      <w:proofErr w:type="spellStart"/>
      <w:r w:rsidR="004F2122" w:rsidRPr="006C13FE">
        <w:rPr>
          <w:sz w:val="22"/>
        </w:rPr>
        <w:t>usia</w:t>
      </w:r>
      <w:proofErr w:type="spellEnd"/>
      <w:r w:rsidR="004F2122" w:rsidRPr="006C13FE">
        <w:rPr>
          <w:sz w:val="22"/>
        </w:rPr>
        <w:t xml:space="preserve"> 11-13 </w:t>
      </w:r>
      <w:proofErr w:type="spellStart"/>
      <w:r w:rsidR="004F2122" w:rsidRPr="006C13FE">
        <w:rPr>
          <w:sz w:val="22"/>
        </w:rPr>
        <w:t>tahun</w:t>
      </w:r>
      <w:proofErr w:type="spellEnd"/>
      <w:r w:rsidR="004F2122" w:rsidRPr="006C13FE">
        <w:rPr>
          <w:sz w:val="22"/>
        </w:rPr>
        <w:t xml:space="preserve"> yang </w:t>
      </w:r>
      <w:proofErr w:type="spellStart"/>
      <w:r w:rsidR="004F2122" w:rsidRPr="006C13FE">
        <w:rPr>
          <w:sz w:val="22"/>
        </w:rPr>
        <w:t>banyak</w:t>
      </w:r>
      <w:proofErr w:type="spellEnd"/>
      <w:r w:rsidR="004F2122" w:rsidRPr="006C13FE">
        <w:rPr>
          <w:sz w:val="22"/>
        </w:rPr>
        <w:t xml:space="preserve"> </w:t>
      </w:r>
      <w:proofErr w:type="spellStart"/>
      <w:r w:rsidR="004F2122" w:rsidRPr="006C13FE">
        <w:rPr>
          <w:sz w:val="22"/>
        </w:rPr>
        <w:t>terinfeksi</w:t>
      </w:r>
      <w:proofErr w:type="spellEnd"/>
      <w:r w:rsidR="004F2122" w:rsidRPr="006C13FE">
        <w:rPr>
          <w:sz w:val="22"/>
        </w:rPr>
        <w:t xml:space="preserve"> </w:t>
      </w:r>
      <w:proofErr w:type="spellStart"/>
      <w:r w:rsidR="004F2122" w:rsidRPr="006C13FE">
        <w:rPr>
          <w:sz w:val="22"/>
        </w:rPr>
        <w:t>cacing</w:t>
      </w:r>
      <w:proofErr w:type="spellEnd"/>
      <w:r w:rsidR="004F2122" w:rsidRPr="006C13FE">
        <w:rPr>
          <w:sz w:val="22"/>
        </w:rPr>
        <w:t xml:space="preserve"> usus</w:t>
      </w:r>
      <w:r w:rsidR="008F7AFA" w:rsidRPr="006C13FE">
        <w:rPr>
          <w:sz w:val="22"/>
        </w:rPr>
        <w:t xml:space="preserve">, pada </w:t>
      </w:r>
      <w:proofErr w:type="spellStart"/>
      <w:r w:rsidR="008F7AFA" w:rsidRPr="006C13FE">
        <w:rPr>
          <w:sz w:val="22"/>
        </w:rPr>
        <w:t>kelompok</w:t>
      </w:r>
      <w:proofErr w:type="spellEnd"/>
      <w:r w:rsidR="008F7AFA" w:rsidRPr="006C13FE">
        <w:rPr>
          <w:sz w:val="22"/>
        </w:rPr>
        <w:t xml:space="preserve"> </w:t>
      </w:r>
      <w:proofErr w:type="spellStart"/>
      <w:r w:rsidR="008F7AFA" w:rsidRPr="006C13FE">
        <w:rPr>
          <w:sz w:val="22"/>
        </w:rPr>
        <w:t>rentang</w:t>
      </w:r>
      <w:proofErr w:type="spellEnd"/>
      <w:r w:rsidR="008F7AFA" w:rsidRPr="006C13FE">
        <w:rPr>
          <w:sz w:val="22"/>
        </w:rPr>
        <w:t xml:space="preserve"> </w:t>
      </w:r>
      <w:proofErr w:type="spellStart"/>
      <w:r w:rsidR="008F7AFA" w:rsidRPr="006C13FE">
        <w:rPr>
          <w:sz w:val="22"/>
        </w:rPr>
        <w:t>umur</w:t>
      </w:r>
      <w:proofErr w:type="spellEnd"/>
      <w:r w:rsidR="008F7AFA" w:rsidRPr="006C13FE">
        <w:rPr>
          <w:sz w:val="22"/>
        </w:rPr>
        <w:t xml:space="preserve"> 11-13 </w:t>
      </w:r>
      <w:proofErr w:type="spellStart"/>
      <w:r w:rsidR="008F7AFA" w:rsidRPr="006C13FE">
        <w:rPr>
          <w:sz w:val="22"/>
        </w:rPr>
        <w:t>tahun</w:t>
      </w:r>
      <w:proofErr w:type="spellEnd"/>
      <w:r w:rsidR="008F7AFA" w:rsidRPr="006C13FE">
        <w:rPr>
          <w:sz w:val="22"/>
        </w:rPr>
        <w:t xml:space="preserve"> yang </w:t>
      </w:r>
      <w:proofErr w:type="spellStart"/>
      <w:r w:rsidR="008F7AFA" w:rsidRPr="006C13FE">
        <w:rPr>
          <w:sz w:val="22"/>
        </w:rPr>
        <w:t>memiliki</w:t>
      </w:r>
      <w:proofErr w:type="spellEnd"/>
      <w:r w:rsidR="008F7AFA" w:rsidRPr="006C13FE">
        <w:rPr>
          <w:sz w:val="22"/>
        </w:rPr>
        <w:t xml:space="preserve"> </w:t>
      </w:r>
      <w:proofErr w:type="spellStart"/>
      <w:r w:rsidR="008F7AFA" w:rsidRPr="006C13FE">
        <w:rPr>
          <w:sz w:val="22"/>
        </w:rPr>
        <w:t>tingkat</w:t>
      </w:r>
      <w:proofErr w:type="spellEnd"/>
      <w:r w:rsidR="008F7AFA" w:rsidRPr="006C13FE">
        <w:rPr>
          <w:sz w:val="22"/>
        </w:rPr>
        <w:t xml:space="preserve"> </w:t>
      </w:r>
      <w:proofErr w:type="spellStart"/>
      <w:r w:rsidR="008F7AFA" w:rsidRPr="006C13FE">
        <w:rPr>
          <w:sz w:val="22"/>
        </w:rPr>
        <w:t>aktivitas</w:t>
      </w:r>
      <w:proofErr w:type="spellEnd"/>
      <w:r w:rsidR="008F7AFA" w:rsidRPr="006C13FE">
        <w:rPr>
          <w:sz w:val="22"/>
        </w:rPr>
        <w:t xml:space="preserve"> yang </w:t>
      </w:r>
      <w:proofErr w:type="spellStart"/>
      <w:r w:rsidR="008F7AFA" w:rsidRPr="006C13FE">
        <w:rPr>
          <w:sz w:val="22"/>
        </w:rPr>
        <w:t>tinggi</w:t>
      </w:r>
      <w:proofErr w:type="spellEnd"/>
      <w:r w:rsidR="008F7AFA" w:rsidRPr="006C13FE">
        <w:rPr>
          <w:sz w:val="22"/>
        </w:rPr>
        <w:t xml:space="preserve"> </w:t>
      </w:r>
      <w:proofErr w:type="spellStart"/>
      <w:r w:rsidR="008F7AFA" w:rsidRPr="006C13FE">
        <w:rPr>
          <w:sz w:val="22"/>
        </w:rPr>
        <w:t>sehingga</w:t>
      </w:r>
      <w:proofErr w:type="spellEnd"/>
      <w:r w:rsidR="008F7AFA" w:rsidRPr="006C13FE">
        <w:rPr>
          <w:sz w:val="22"/>
        </w:rPr>
        <w:t xml:space="preserve"> </w:t>
      </w:r>
      <w:proofErr w:type="spellStart"/>
      <w:r w:rsidR="008F7AFA" w:rsidRPr="006C13FE">
        <w:rPr>
          <w:sz w:val="22"/>
        </w:rPr>
        <w:t>memiliki</w:t>
      </w:r>
      <w:proofErr w:type="spellEnd"/>
      <w:r w:rsidR="008F7AFA" w:rsidRPr="006C13FE">
        <w:rPr>
          <w:sz w:val="22"/>
        </w:rPr>
        <w:t xml:space="preserve"> </w:t>
      </w:r>
      <w:proofErr w:type="spellStart"/>
      <w:r w:rsidR="008F7AFA" w:rsidRPr="006C13FE">
        <w:rPr>
          <w:sz w:val="22"/>
        </w:rPr>
        <w:t>risiko</w:t>
      </w:r>
      <w:proofErr w:type="spellEnd"/>
      <w:r w:rsidR="008F7AFA" w:rsidRPr="006C13FE">
        <w:rPr>
          <w:sz w:val="22"/>
        </w:rPr>
        <w:t xml:space="preserve"> </w:t>
      </w:r>
      <w:proofErr w:type="spellStart"/>
      <w:r w:rsidR="008F7AFA" w:rsidRPr="006C13FE">
        <w:rPr>
          <w:sz w:val="22"/>
        </w:rPr>
        <w:t>terinfeksi</w:t>
      </w:r>
      <w:proofErr w:type="spellEnd"/>
      <w:r w:rsidR="008F7AFA" w:rsidRPr="006C13FE">
        <w:rPr>
          <w:sz w:val="22"/>
        </w:rPr>
        <w:t xml:space="preserve"> </w:t>
      </w:r>
      <w:proofErr w:type="spellStart"/>
      <w:r w:rsidR="008F7AFA" w:rsidRPr="006C13FE">
        <w:rPr>
          <w:sz w:val="22"/>
        </w:rPr>
        <w:t>cacing</w:t>
      </w:r>
      <w:proofErr w:type="spellEnd"/>
      <w:r w:rsidR="008F7AFA" w:rsidRPr="006C13FE">
        <w:rPr>
          <w:sz w:val="22"/>
        </w:rPr>
        <w:t xml:space="preserve"> yang </w:t>
      </w:r>
      <w:proofErr w:type="spellStart"/>
      <w:r w:rsidR="008F7AFA" w:rsidRPr="006C13FE">
        <w:rPr>
          <w:sz w:val="22"/>
        </w:rPr>
        <w:t>lebih</w:t>
      </w:r>
      <w:proofErr w:type="spellEnd"/>
      <w:r w:rsidR="008F7AFA" w:rsidRPr="006C13FE">
        <w:rPr>
          <w:sz w:val="22"/>
        </w:rPr>
        <w:t xml:space="preserve"> </w:t>
      </w:r>
      <w:proofErr w:type="spellStart"/>
      <w:r w:rsidR="008F7AFA" w:rsidRPr="006C13FE">
        <w:rPr>
          <w:sz w:val="22"/>
        </w:rPr>
        <w:t>tinggi</w:t>
      </w:r>
      <w:proofErr w:type="spellEnd"/>
      <w:r w:rsidR="008F7AFA" w:rsidRPr="006C13FE">
        <w:rPr>
          <w:sz w:val="22"/>
        </w:rPr>
        <w:t>.</w:t>
      </w:r>
      <w:r w:rsidR="004F2122" w:rsidRPr="006C13FE">
        <w:rPr>
          <w:sz w:val="22"/>
        </w:rPr>
        <w:t xml:space="preserve"> </w:t>
      </w:r>
      <w:r w:rsidR="008F7AFA" w:rsidRPr="006C13FE">
        <w:rPr>
          <w:sz w:val="22"/>
        </w:rPr>
        <w:fldChar w:fldCharType="begin" w:fldLock="1"/>
      </w:r>
      <w:r w:rsidR="00031CDA" w:rsidRPr="006C13FE">
        <w:rPr>
          <w:sz w:val="22"/>
        </w:rPr>
        <w:instrText>ADDIN CSL_CITATION {"citationItems":[{"id":"ITEM-1","itemData":{"author":[{"dropping-particle":"","family":"Pratama","given":"Rizqi Putra","non-dropping-particle":"","parse-names":false,"suffix":""},{"dropping-particle":"","family":"Sari","given":"Monica Puspa","non-dropping-particle":"","parse-names":false,"suffix":""},{"dropping-particle":"","family":"Majawati","given":"Esther Sri","non-dropping-particle":"","parse-names":false,"suffix":""}],"id":"ITEM-1","issue":"3","issued":{"date-parts":[["2020"]]},"page":"132-138","title":"Infeksi Cacing Usus pada Anak Sekolah Dasar Negeri Cilincing 06 Jakarta","type":"article-journal","volume":"26"},"uris":["http://www.mendeley.com/documents/?uuid=39a113d9-03ea-4349-8ab7-c163e45d578d"]}],"mendeley":{"formattedCitation":"(Pratama, Sari and Majawati, 2020)","manualFormatting":"(Pratama dkk., 2020)","plainTextFormattedCitation":"(Pratama, Sari and Majawati, 2020)","previouslyFormattedCitation":"(Pratama, Sari and Majawati, 2020)"},"properties":{"noteIndex":0},"schema":"https://github.com/citation-style-language/schema/raw/master/csl-citation.json"}</w:instrText>
      </w:r>
      <w:r w:rsidR="008F7AFA" w:rsidRPr="006C13FE">
        <w:rPr>
          <w:sz w:val="22"/>
        </w:rPr>
        <w:fldChar w:fldCharType="separate"/>
      </w:r>
      <w:r w:rsidR="008F7AFA" w:rsidRPr="006C13FE">
        <w:rPr>
          <w:noProof/>
          <w:sz w:val="22"/>
        </w:rPr>
        <w:t xml:space="preserve">(Pratama </w:t>
      </w:r>
      <w:r w:rsidR="008F7AFA" w:rsidRPr="006C13FE">
        <w:rPr>
          <w:i/>
          <w:iCs/>
          <w:noProof/>
          <w:sz w:val="22"/>
        </w:rPr>
        <w:t>dkk</w:t>
      </w:r>
      <w:r w:rsidR="008F7AFA" w:rsidRPr="006C13FE">
        <w:rPr>
          <w:noProof/>
          <w:sz w:val="22"/>
        </w:rPr>
        <w:t>., 2020)</w:t>
      </w:r>
      <w:r w:rsidR="008F7AFA" w:rsidRPr="006C13FE">
        <w:rPr>
          <w:sz w:val="22"/>
        </w:rPr>
        <w:fldChar w:fldCharType="end"/>
      </w:r>
      <w:r w:rsidR="008F7AFA" w:rsidRPr="006C13FE">
        <w:rPr>
          <w:sz w:val="22"/>
        </w:rPr>
        <w:t xml:space="preserve">. </w:t>
      </w:r>
      <w:proofErr w:type="spellStart"/>
      <w:r w:rsidR="008F7AFA" w:rsidRPr="006C13FE">
        <w:rPr>
          <w:sz w:val="22"/>
        </w:rPr>
        <w:t>Tetapi</w:t>
      </w:r>
      <w:proofErr w:type="spellEnd"/>
      <w:r w:rsidR="008F7AFA" w:rsidRPr="006C13FE">
        <w:rPr>
          <w:sz w:val="22"/>
        </w:rPr>
        <w:t xml:space="preserve"> pada </w:t>
      </w:r>
      <w:proofErr w:type="spellStart"/>
      <w:r w:rsidR="008F7AFA" w:rsidRPr="006C13FE">
        <w:rPr>
          <w:sz w:val="22"/>
        </w:rPr>
        <w:t>hasil</w:t>
      </w:r>
      <w:proofErr w:type="spellEnd"/>
      <w:r w:rsidR="008F7AFA" w:rsidRPr="006C13FE">
        <w:rPr>
          <w:sz w:val="22"/>
        </w:rPr>
        <w:t xml:space="preserve"> </w:t>
      </w:r>
      <w:proofErr w:type="spellStart"/>
      <w:r w:rsidR="008F7AFA" w:rsidRPr="006C13FE">
        <w:rPr>
          <w:sz w:val="22"/>
        </w:rPr>
        <w:t>penelitian</w:t>
      </w:r>
      <w:proofErr w:type="spellEnd"/>
      <w:r w:rsidR="008F7AFA" w:rsidRPr="006C13FE">
        <w:rPr>
          <w:sz w:val="22"/>
        </w:rPr>
        <w:t xml:space="preserve"> yang </w:t>
      </w:r>
      <w:proofErr w:type="spellStart"/>
      <w:r w:rsidR="008F7AFA" w:rsidRPr="006C13FE">
        <w:rPr>
          <w:sz w:val="22"/>
        </w:rPr>
        <w:t>dilakukan</w:t>
      </w:r>
      <w:proofErr w:type="spellEnd"/>
      <w:r w:rsidR="008F7AFA" w:rsidRPr="006C13FE">
        <w:rPr>
          <w:sz w:val="22"/>
        </w:rPr>
        <w:t xml:space="preserve"> pada </w:t>
      </w:r>
      <w:proofErr w:type="spellStart"/>
      <w:r w:rsidR="00031CDA" w:rsidRPr="006C13FE">
        <w:rPr>
          <w:sz w:val="22"/>
        </w:rPr>
        <w:t>anak</w:t>
      </w:r>
      <w:proofErr w:type="spellEnd"/>
      <w:r w:rsidR="00031CDA" w:rsidRPr="006C13FE">
        <w:rPr>
          <w:sz w:val="22"/>
        </w:rPr>
        <w:t xml:space="preserve"> SD NEGERI 060837 Medan </w:t>
      </w:r>
      <w:proofErr w:type="spellStart"/>
      <w:r w:rsidR="00031CDA" w:rsidRPr="006C13FE">
        <w:rPr>
          <w:sz w:val="22"/>
        </w:rPr>
        <w:t>anak</w:t>
      </w:r>
      <w:proofErr w:type="spellEnd"/>
      <w:r w:rsidR="00031CDA" w:rsidRPr="006C13FE">
        <w:rPr>
          <w:sz w:val="22"/>
        </w:rPr>
        <w:t xml:space="preserve"> SD yang </w:t>
      </w:r>
      <w:proofErr w:type="spellStart"/>
      <w:r w:rsidR="00031CDA" w:rsidRPr="006C13FE">
        <w:rPr>
          <w:sz w:val="22"/>
        </w:rPr>
        <w:t>berusia</w:t>
      </w:r>
      <w:proofErr w:type="spellEnd"/>
      <w:r w:rsidR="00031CDA" w:rsidRPr="006C13FE">
        <w:rPr>
          <w:sz w:val="22"/>
        </w:rPr>
        <w:t xml:space="preserve"> 7-8 </w:t>
      </w:r>
      <w:proofErr w:type="spellStart"/>
      <w:r w:rsidR="00031CDA" w:rsidRPr="006C13FE">
        <w:rPr>
          <w:sz w:val="22"/>
        </w:rPr>
        <w:t>tahun</w:t>
      </w:r>
      <w:proofErr w:type="spellEnd"/>
      <w:r w:rsidR="00031CDA" w:rsidRPr="006C13FE">
        <w:rPr>
          <w:sz w:val="22"/>
        </w:rPr>
        <w:t xml:space="preserve"> </w:t>
      </w:r>
      <w:proofErr w:type="spellStart"/>
      <w:r w:rsidR="00031CDA" w:rsidRPr="006C13FE">
        <w:rPr>
          <w:sz w:val="22"/>
        </w:rPr>
        <w:t>sebanyak</w:t>
      </w:r>
      <w:proofErr w:type="spellEnd"/>
      <w:r w:rsidR="00031CDA" w:rsidRPr="006C13FE">
        <w:rPr>
          <w:sz w:val="22"/>
        </w:rPr>
        <w:t xml:space="preserve"> 37,8 % (14 </w:t>
      </w:r>
      <w:proofErr w:type="spellStart"/>
      <w:r w:rsidR="00031CDA" w:rsidRPr="006C13FE">
        <w:rPr>
          <w:sz w:val="22"/>
        </w:rPr>
        <w:t>anak</w:t>
      </w:r>
      <w:proofErr w:type="spellEnd"/>
      <w:r w:rsidR="00031CDA" w:rsidRPr="006C13FE">
        <w:rPr>
          <w:sz w:val="22"/>
        </w:rPr>
        <w:t xml:space="preserve">), </w:t>
      </w:r>
      <w:proofErr w:type="spellStart"/>
      <w:r w:rsidR="00031CDA" w:rsidRPr="006C13FE">
        <w:rPr>
          <w:sz w:val="22"/>
        </w:rPr>
        <w:t>sedangkan</w:t>
      </w:r>
      <w:proofErr w:type="spellEnd"/>
      <w:r w:rsidR="00031CDA" w:rsidRPr="006C13FE">
        <w:rPr>
          <w:sz w:val="22"/>
        </w:rPr>
        <w:t xml:space="preserve"> yang paling </w:t>
      </w:r>
      <w:proofErr w:type="spellStart"/>
      <w:r w:rsidR="00031CDA" w:rsidRPr="006C13FE">
        <w:rPr>
          <w:sz w:val="22"/>
        </w:rPr>
        <w:t>sedikit</w:t>
      </w:r>
      <w:proofErr w:type="spellEnd"/>
      <w:r w:rsidR="00031CDA" w:rsidRPr="006C13FE">
        <w:rPr>
          <w:sz w:val="22"/>
        </w:rPr>
        <w:t xml:space="preserve"> pada </w:t>
      </w:r>
      <w:proofErr w:type="spellStart"/>
      <w:r w:rsidR="00031CDA" w:rsidRPr="006C13FE">
        <w:rPr>
          <w:sz w:val="22"/>
        </w:rPr>
        <w:t>anak</w:t>
      </w:r>
      <w:proofErr w:type="spellEnd"/>
      <w:r w:rsidR="00031CDA" w:rsidRPr="006C13FE">
        <w:rPr>
          <w:sz w:val="22"/>
        </w:rPr>
        <w:t xml:space="preserve"> SD yang </w:t>
      </w:r>
      <w:proofErr w:type="spellStart"/>
      <w:r w:rsidR="00031CDA" w:rsidRPr="006C13FE">
        <w:rPr>
          <w:sz w:val="22"/>
        </w:rPr>
        <w:t>berusia</w:t>
      </w:r>
      <w:proofErr w:type="spellEnd"/>
      <w:r w:rsidR="00031CDA" w:rsidRPr="006C13FE">
        <w:rPr>
          <w:sz w:val="22"/>
        </w:rPr>
        <w:t xml:space="preserve"> 11 -12 </w:t>
      </w:r>
      <w:proofErr w:type="spellStart"/>
      <w:r w:rsidR="00031CDA" w:rsidRPr="006C13FE">
        <w:rPr>
          <w:sz w:val="22"/>
        </w:rPr>
        <w:t>tahun</w:t>
      </w:r>
      <w:proofErr w:type="spellEnd"/>
      <w:r w:rsidR="00031CDA" w:rsidRPr="006C13FE">
        <w:rPr>
          <w:sz w:val="22"/>
        </w:rPr>
        <w:t xml:space="preserve"> </w:t>
      </w:r>
      <w:proofErr w:type="spellStart"/>
      <w:r w:rsidR="00031CDA" w:rsidRPr="006C13FE">
        <w:rPr>
          <w:sz w:val="22"/>
        </w:rPr>
        <w:t>sebanyak</w:t>
      </w:r>
      <w:proofErr w:type="spellEnd"/>
      <w:r w:rsidR="00031CDA" w:rsidRPr="006C13FE">
        <w:rPr>
          <w:sz w:val="22"/>
        </w:rPr>
        <w:t xml:space="preserve"> 10,8 % (4 </w:t>
      </w:r>
      <w:proofErr w:type="spellStart"/>
      <w:r w:rsidR="00031CDA" w:rsidRPr="006C13FE">
        <w:rPr>
          <w:sz w:val="22"/>
        </w:rPr>
        <w:t>anak</w:t>
      </w:r>
      <w:proofErr w:type="spellEnd"/>
      <w:r w:rsidR="00031CDA" w:rsidRPr="006C13FE">
        <w:rPr>
          <w:sz w:val="22"/>
        </w:rPr>
        <w:t xml:space="preserve">). Anak yang </w:t>
      </w:r>
      <w:proofErr w:type="spellStart"/>
      <w:r w:rsidR="00031CDA" w:rsidRPr="006C13FE">
        <w:rPr>
          <w:sz w:val="22"/>
        </w:rPr>
        <w:t>berusia</w:t>
      </w:r>
      <w:proofErr w:type="spellEnd"/>
      <w:r w:rsidR="00031CDA" w:rsidRPr="006C13FE">
        <w:rPr>
          <w:sz w:val="22"/>
        </w:rPr>
        <w:t xml:space="preserve"> 11-12 </w:t>
      </w:r>
      <w:proofErr w:type="spellStart"/>
      <w:r w:rsidR="00031CDA" w:rsidRPr="006C13FE">
        <w:rPr>
          <w:sz w:val="22"/>
        </w:rPr>
        <w:t>tahun</w:t>
      </w:r>
      <w:proofErr w:type="spellEnd"/>
      <w:r w:rsidR="00031CDA" w:rsidRPr="006C13FE">
        <w:rPr>
          <w:sz w:val="22"/>
        </w:rPr>
        <w:t xml:space="preserve"> </w:t>
      </w:r>
      <w:proofErr w:type="spellStart"/>
      <w:r w:rsidR="00031CDA" w:rsidRPr="006C13FE">
        <w:rPr>
          <w:sz w:val="22"/>
        </w:rPr>
        <w:t>sudah</w:t>
      </w:r>
      <w:proofErr w:type="spellEnd"/>
      <w:r w:rsidR="00031CDA" w:rsidRPr="006C13FE">
        <w:rPr>
          <w:sz w:val="22"/>
        </w:rPr>
        <w:t xml:space="preserve"> </w:t>
      </w:r>
      <w:proofErr w:type="spellStart"/>
      <w:r w:rsidR="00031CDA" w:rsidRPr="006C13FE">
        <w:rPr>
          <w:sz w:val="22"/>
        </w:rPr>
        <w:t>lebih</w:t>
      </w:r>
      <w:proofErr w:type="spellEnd"/>
      <w:r w:rsidR="00031CDA" w:rsidRPr="006C13FE">
        <w:rPr>
          <w:sz w:val="22"/>
        </w:rPr>
        <w:t xml:space="preserve"> </w:t>
      </w:r>
      <w:proofErr w:type="spellStart"/>
      <w:r w:rsidR="00031CDA" w:rsidRPr="006C13FE">
        <w:rPr>
          <w:sz w:val="22"/>
        </w:rPr>
        <w:t>mengerti</w:t>
      </w:r>
      <w:proofErr w:type="spellEnd"/>
      <w:r w:rsidR="00031CDA" w:rsidRPr="006C13FE">
        <w:rPr>
          <w:sz w:val="22"/>
        </w:rPr>
        <w:t xml:space="preserve"> </w:t>
      </w:r>
      <w:proofErr w:type="spellStart"/>
      <w:r w:rsidR="00031CDA" w:rsidRPr="006C13FE">
        <w:rPr>
          <w:sz w:val="22"/>
        </w:rPr>
        <w:t>tentang</w:t>
      </w:r>
      <w:proofErr w:type="spellEnd"/>
      <w:r w:rsidR="00031CDA" w:rsidRPr="006C13FE">
        <w:rPr>
          <w:sz w:val="22"/>
        </w:rPr>
        <w:t xml:space="preserve"> </w:t>
      </w:r>
      <w:proofErr w:type="spellStart"/>
      <w:r w:rsidR="00031CDA" w:rsidRPr="006C13FE">
        <w:rPr>
          <w:sz w:val="22"/>
        </w:rPr>
        <w:t>menjaga</w:t>
      </w:r>
      <w:proofErr w:type="spellEnd"/>
      <w:r w:rsidR="00031CDA" w:rsidRPr="006C13FE">
        <w:rPr>
          <w:sz w:val="22"/>
        </w:rPr>
        <w:t xml:space="preserve"> </w:t>
      </w:r>
      <w:proofErr w:type="spellStart"/>
      <w:r w:rsidR="00031CDA" w:rsidRPr="006C13FE">
        <w:rPr>
          <w:sz w:val="22"/>
        </w:rPr>
        <w:t>kesehatannya</w:t>
      </w:r>
      <w:proofErr w:type="spellEnd"/>
      <w:r w:rsidR="00031CDA" w:rsidRPr="006C13FE">
        <w:rPr>
          <w:sz w:val="22"/>
        </w:rPr>
        <w:t xml:space="preserve"> </w:t>
      </w:r>
      <w:proofErr w:type="spellStart"/>
      <w:r w:rsidR="00031CDA" w:rsidRPr="006C13FE">
        <w:rPr>
          <w:sz w:val="22"/>
        </w:rPr>
        <w:t>karena</w:t>
      </w:r>
      <w:proofErr w:type="spellEnd"/>
      <w:r w:rsidR="00031CDA" w:rsidRPr="006C13FE">
        <w:rPr>
          <w:sz w:val="22"/>
        </w:rPr>
        <w:t xml:space="preserve"> </w:t>
      </w:r>
      <w:proofErr w:type="spellStart"/>
      <w:r w:rsidR="00031CDA" w:rsidRPr="006C13FE">
        <w:rPr>
          <w:sz w:val="22"/>
        </w:rPr>
        <w:t>mereka</w:t>
      </w:r>
      <w:proofErr w:type="spellEnd"/>
      <w:r w:rsidR="00031CDA" w:rsidRPr="006C13FE">
        <w:rPr>
          <w:sz w:val="22"/>
        </w:rPr>
        <w:t xml:space="preserve"> </w:t>
      </w:r>
      <w:proofErr w:type="spellStart"/>
      <w:r w:rsidR="00031CDA" w:rsidRPr="006C13FE">
        <w:rPr>
          <w:sz w:val="22"/>
        </w:rPr>
        <w:t>sudah</w:t>
      </w:r>
      <w:proofErr w:type="spellEnd"/>
      <w:r w:rsidR="00031CDA" w:rsidRPr="006C13FE">
        <w:rPr>
          <w:sz w:val="22"/>
        </w:rPr>
        <w:t xml:space="preserve"> </w:t>
      </w:r>
      <w:proofErr w:type="spellStart"/>
      <w:r w:rsidR="00031CDA" w:rsidRPr="006C13FE">
        <w:rPr>
          <w:sz w:val="22"/>
        </w:rPr>
        <w:t>banyak</w:t>
      </w:r>
      <w:proofErr w:type="spellEnd"/>
      <w:r w:rsidR="00031CDA" w:rsidRPr="006C13FE">
        <w:rPr>
          <w:sz w:val="22"/>
        </w:rPr>
        <w:t xml:space="preserve"> </w:t>
      </w:r>
      <w:proofErr w:type="spellStart"/>
      <w:r w:rsidR="00031CDA" w:rsidRPr="006C13FE">
        <w:rPr>
          <w:sz w:val="22"/>
        </w:rPr>
        <w:t>mendapat</w:t>
      </w:r>
      <w:proofErr w:type="spellEnd"/>
      <w:r w:rsidR="00031CDA" w:rsidRPr="006C13FE">
        <w:rPr>
          <w:sz w:val="22"/>
        </w:rPr>
        <w:t xml:space="preserve"> </w:t>
      </w:r>
      <w:proofErr w:type="spellStart"/>
      <w:r w:rsidR="00031CDA" w:rsidRPr="006C13FE">
        <w:rPr>
          <w:sz w:val="22"/>
        </w:rPr>
        <w:t>edukasi</w:t>
      </w:r>
      <w:proofErr w:type="spellEnd"/>
      <w:r w:rsidR="00031CDA" w:rsidRPr="006C13FE">
        <w:rPr>
          <w:sz w:val="22"/>
        </w:rPr>
        <w:t xml:space="preserve"> </w:t>
      </w:r>
      <w:proofErr w:type="spellStart"/>
      <w:r w:rsidR="00031CDA" w:rsidRPr="006C13FE">
        <w:rPr>
          <w:sz w:val="22"/>
        </w:rPr>
        <w:t>tentang</w:t>
      </w:r>
      <w:proofErr w:type="spellEnd"/>
      <w:r w:rsidR="00031CDA" w:rsidRPr="006C13FE">
        <w:rPr>
          <w:sz w:val="22"/>
        </w:rPr>
        <w:t xml:space="preserve"> </w:t>
      </w:r>
      <w:proofErr w:type="spellStart"/>
      <w:r w:rsidR="00031CDA" w:rsidRPr="006C13FE">
        <w:rPr>
          <w:sz w:val="22"/>
        </w:rPr>
        <w:t>pentingnya</w:t>
      </w:r>
      <w:proofErr w:type="spellEnd"/>
      <w:r w:rsidR="00031CDA" w:rsidRPr="006C13FE">
        <w:rPr>
          <w:sz w:val="22"/>
        </w:rPr>
        <w:t xml:space="preserve"> </w:t>
      </w:r>
      <w:proofErr w:type="spellStart"/>
      <w:r w:rsidR="00031CDA" w:rsidRPr="006C13FE">
        <w:rPr>
          <w:sz w:val="22"/>
        </w:rPr>
        <w:t>menjaga</w:t>
      </w:r>
      <w:proofErr w:type="spellEnd"/>
      <w:r w:rsidR="00031CDA" w:rsidRPr="006C13FE">
        <w:rPr>
          <w:sz w:val="22"/>
        </w:rPr>
        <w:t xml:space="preserve"> </w:t>
      </w:r>
      <w:proofErr w:type="spellStart"/>
      <w:r w:rsidR="00031CDA" w:rsidRPr="006C13FE">
        <w:rPr>
          <w:sz w:val="22"/>
        </w:rPr>
        <w:t>keber</w:t>
      </w:r>
      <w:proofErr w:type="spellEnd"/>
      <w:r w:rsidR="00031CDA" w:rsidRPr="006C13FE">
        <w:rPr>
          <w:sz w:val="22"/>
        </w:rPr>
        <w:t xml:space="preserve">- </w:t>
      </w:r>
      <w:proofErr w:type="spellStart"/>
      <w:r w:rsidR="00031CDA" w:rsidRPr="006C13FE">
        <w:rPr>
          <w:sz w:val="22"/>
        </w:rPr>
        <w:t>sihan</w:t>
      </w:r>
      <w:proofErr w:type="spellEnd"/>
      <w:r w:rsidR="00031CDA" w:rsidRPr="006C13FE">
        <w:rPr>
          <w:sz w:val="22"/>
        </w:rPr>
        <w:t xml:space="preserve"> </w:t>
      </w:r>
      <w:proofErr w:type="spellStart"/>
      <w:r w:rsidR="00031CDA" w:rsidRPr="006C13FE">
        <w:rPr>
          <w:sz w:val="22"/>
        </w:rPr>
        <w:t>terutama</w:t>
      </w:r>
      <w:proofErr w:type="spellEnd"/>
      <w:r w:rsidR="00031CDA" w:rsidRPr="006C13FE">
        <w:rPr>
          <w:sz w:val="22"/>
        </w:rPr>
        <w:t xml:space="preserve"> </w:t>
      </w:r>
      <w:proofErr w:type="spellStart"/>
      <w:r w:rsidR="00031CDA" w:rsidRPr="006C13FE">
        <w:rPr>
          <w:sz w:val="22"/>
        </w:rPr>
        <w:t>cara</w:t>
      </w:r>
      <w:proofErr w:type="spellEnd"/>
      <w:r w:rsidR="00031CDA" w:rsidRPr="006C13FE">
        <w:rPr>
          <w:sz w:val="22"/>
        </w:rPr>
        <w:t xml:space="preserve"> </w:t>
      </w:r>
      <w:proofErr w:type="spellStart"/>
      <w:r w:rsidR="00031CDA" w:rsidRPr="006C13FE">
        <w:rPr>
          <w:sz w:val="22"/>
        </w:rPr>
        <w:t>pencegahan</w:t>
      </w:r>
      <w:proofErr w:type="spellEnd"/>
      <w:r w:rsidR="00031CDA" w:rsidRPr="006C13FE">
        <w:rPr>
          <w:sz w:val="22"/>
        </w:rPr>
        <w:t xml:space="preserve"> </w:t>
      </w:r>
      <w:proofErr w:type="spellStart"/>
      <w:r w:rsidR="00031CDA" w:rsidRPr="006C13FE">
        <w:rPr>
          <w:sz w:val="22"/>
        </w:rPr>
        <w:t>kecacingan</w:t>
      </w:r>
      <w:proofErr w:type="spellEnd"/>
      <w:r w:rsidR="00031CDA" w:rsidRPr="006C13FE">
        <w:rPr>
          <w:sz w:val="22"/>
        </w:rPr>
        <w:t xml:space="preserve">. </w:t>
      </w:r>
      <w:r w:rsidR="00031CDA" w:rsidRPr="006C13FE">
        <w:rPr>
          <w:sz w:val="22"/>
        </w:rPr>
        <w:fldChar w:fldCharType="begin" w:fldLock="1"/>
      </w:r>
      <w:r w:rsidR="00031CDA" w:rsidRPr="006C13FE">
        <w:rPr>
          <w:sz w:val="22"/>
        </w:rPr>
        <w:instrText>ADDIN CSL_CITATION {"citationItems":[{"id":"ITEM-1","itemData":{"DOI":"10.1616/jpms.v2i1.848","ISSN":"2714-6707","author":[{"dropping-particle":"","family":"Mutia","given":"Liza","non-dropping-particle":"","parse-names":false,"suffix":""}],"container-title":"Jurnal Prima Sains Medika","id":"ITEM-1","issued":{"date-parts":[["2020"]]},"page":"10-13","title":"Gambaran soil transmitted helminths (STH) pada siswa SD","type":"article-journal","volume":"02 No 1"},"uris":["http://www.mendeley.com/documents/?uuid=46e8b28d-b8af-3469-91ff-4db0be516365"]}],"mendeley":{"formattedCitation":"(Mutia, 2020b)","manualFormatting":"(Mutia, 2020)","plainTextFormattedCitation":"(Mutia, 2020b)","previouslyFormattedCitation":"(Mutia, 2020b)"},"properties":{"noteIndex":0},"schema":"https://github.com/citation-style-language/schema/raw/master/csl-citation.json"}</w:instrText>
      </w:r>
      <w:r w:rsidR="00031CDA" w:rsidRPr="006C13FE">
        <w:rPr>
          <w:sz w:val="22"/>
        </w:rPr>
        <w:fldChar w:fldCharType="separate"/>
      </w:r>
      <w:r w:rsidR="00031CDA" w:rsidRPr="006C13FE">
        <w:rPr>
          <w:noProof/>
          <w:sz w:val="22"/>
        </w:rPr>
        <w:t>(Mutia, 2020)</w:t>
      </w:r>
      <w:r w:rsidR="00031CDA" w:rsidRPr="006C13FE">
        <w:rPr>
          <w:sz w:val="22"/>
        </w:rPr>
        <w:fldChar w:fldCharType="end"/>
      </w:r>
      <w:r w:rsidR="00031CDA" w:rsidRPr="006C13FE">
        <w:rPr>
          <w:sz w:val="22"/>
        </w:rPr>
        <w:t xml:space="preserve">. Hal yang </w:t>
      </w:r>
      <w:proofErr w:type="spellStart"/>
      <w:r w:rsidR="00031CDA" w:rsidRPr="006C13FE">
        <w:rPr>
          <w:sz w:val="22"/>
        </w:rPr>
        <w:t>memengaruhi</w:t>
      </w:r>
      <w:proofErr w:type="spellEnd"/>
      <w:r w:rsidR="00031CDA" w:rsidRPr="006C13FE">
        <w:rPr>
          <w:sz w:val="22"/>
        </w:rPr>
        <w:t xml:space="preserve"> </w:t>
      </w:r>
      <w:proofErr w:type="spellStart"/>
      <w:r w:rsidR="00031CDA" w:rsidRPr="006C13FE">
        <w:rPr>
          <w:sz w:val="22"/>
        </w:rPr>
        <w:t>cacingan</w:t>
      </w:r>
      <w:proofErr w:type="spellEnd"/>
      <w:r w:rsidR="00031CDA" w:rsidRPr="006C13FE">
        <w:rPr>
          <w:sz w:val="22"/>
        </w:rPr>
        <w:t xml:space="preserve"> </w:t>
      </w:r>
      <w:proofErr w:type="spellStart"/>
      <w:r w:rsidR="00031CDA" w:rsidRPr="006C13FE">
        <w:rPr>
          <w:sz w:val="22"/>
        </w:rPr>
        <w:t>adalah</w:t>
      </w:r>
      <w:proofErr w:type="spellEnd"/>
      <w:r w:rsidR="00031CDA" w:rsidRPr="006C13FE">
        <w:rPr>
          <w:sz w:val="22"/>
        </w:rPr>
        <w:t xml:space="preserve"> </w:t>
      </w:r>
      <w:proofErr w:type="spellStart"/>
      <w:r w:rsidR="00031CDA" w:rsidRPr="006C13FE">
        <w:rPr>
          <w:sz w:val="22"/>
        </w:rPr>
        <w:t>meningkatnya</w:t>
      </w:r>
      <w:proofErr w:type="spellEnd"/>
      <w:r w:rsidR="00031CDA" w:rsidRPr="006C13FE">
        <w:rPr>
          <w:sz w:val="22"/>
        </w:rPr>
        <w:t xml:space="preserve"> </w:t>
      </w:r>
      <w:proofErr w:type="spellStart"/>
      <w:r w:rsidR="00031CDA" w:rsidRPr="006C13FE">
        <w:rPr>
          <w:sz w:val="22"/>
        </w:rPr>
        <w:t>aktivitas</w:t>
      </w:r>
      <w:proofErr w:type="spellEnd"/>
      <w:r w:rsidR="00031CDA" w:rsidRPr="006C13FE">
        <w:rPr>
          <w:sz w:val="22"/>
        </w:rPr>
        <w:t xml:space="preserve"> </w:t>
      </w:r>
      <w:proofErr w:type="spellStart"/>
      <w:r w:rsidR="00031CDA" w:rsidRPr="006C13FE">
        <w:rPr>
          <w:sz w:val="22"/>
        </w:rPr>
        <w:t>bermain</w:t>
      </w:r>
      <w:proofErr w:type="spellEnd"/>
      <w:r w:rsidR="00031CDA" w:rsidRPr="006C13FE">
        <w:rPr>
          <w:sz w:val="22"/>
        </w:rPr>
        <w:t xml:space="preserve"> dan </w:t>
      </w:r>
      <w:proofErr w:type="spellStart"/>
      <w:r w:rsidR="00031CDA" w:rsidRPr="006C13FE">
        <w:rPr>
          <w:sz w:val="22"/>
        </w:rPr>
        <w:t>mobilitas</w:t>
      </w:r>
      <w:proofErr w:type="spellEnd"/>
      <w:r w:rsidR="00031CDA" w:rsidRPr="006C13FE">
        <w:rPr>
          <w:sz w:val="22"/>
        </w:rPr>
        <w:t xml:space="preserve"> </w:t>
      </w:r>
      <w:proofErr w:type="spellStart"/>
      <w:r w:rsidR="00031CDA" w:rsidRPr="006C13FE">
        <w:rPr>
          <w:sz w:val="22"/>
        </w:rPr>
        <w:t>siswa</w:t>
      </w:r>
      <w:proofErr w:type="spellEnd"/>
      <w:r w:rsidR="00031CDA" w:rsidRPr="006C13FE">
        <w:rPr>
          <w:sz w:val="22"/>
        </w:rPr>
        <w:t xml:space="preserve"> pada </w:t>
      </w:r>
      <w:proofErr w:type="spellStart"/>
      <w:r w:rsidR="00031CDA" w:rsidRPr="006C13FE">
        <w:rPr>
          <w:sz w:val="22"/>
        </w:rPr>
        <w:t>kelompok</w:t>
      </w:r>
      <w:proofErr w:type="spellEnd"/>
      <w:r w:rsidR="00031CDA" w:rsidRPr="006C13FE">
        <w:rPr>
          <w:sz w:val="22"/>
        </w:rPr>
        <w:t xml:space="preserve"> </w:t>
      </w:r>
      <w:proofErr w:type="spellStart"/>
      <w:r w:rsidR="00031CDA" w:rsidRPr="006C13FE">
        <w:rPr>
          <w:sz w:val="22"/>
        </w:rPr>
        <w:t>umur</w:t>
      </w:r>
      <w:proofErr w:type="spellEnd"/>
      <w:r w:rsidR="00031CDA" w:rsidRPr="006C13FE">
        <w:rPr>
          <w:sz w:val="22"/>
        </w:rPr>
        <w:t xml:space="preserve"> 9-11 </w:t>
      </w:r>
      <w:proofErr w:type="spellStart"/>
      <w:r w:rsidR="00031CDA" w:rsidRPr="006C13FE">
        <w:rPr>
          <w:sz w:val="22"/>
        </w:rPr>
        <w:t>tahun</w:t>
      </w:r>
      <w:proofErr w:type="spellEnd"/>
      <w:r w:rsidR="00031CDA" w:rsidRPr="006C13FE">
        <w:rPr>
          <w:sz w:val="22"/>
        </w:rPr>
        <w:t xml:space="preserve"> </w:t>
      </w:r>
      <w:proofErr w:type="spellStart"/>
      <w:r w:rsidR="00031CDA" w:rsidRPr="006C13FE">
        <w:rPr>
          <w:sz w:val="22"/>
        </w:rPr>
        <w:t>sehingga</w:t>
      </w:r>
      <w:proofErr w:type="spellEnd"/>
      <w:r w:rsidR="00031CDA" w:rsidRPr="006C13FE">
        <w:rPr>
          <w:sz w:val="22"/>
        </w:rPr>
        <w:t xml:space="preserve"> </w:t>
      </w:r>
      <w:proofErr w:type="spellStart"/>
      <w:r w:rsidR="00031CDA" w:rsidRPr="006C13FE">
        <w:rPr>
          <w:sz w:val="22"/>
        </w:rPr>
        <w:t>risiko</w:t>
      </w:r>
      <w:proofErr w:type="spellEnd"/>
      <w:r w:rsidR="00031CDA" w:rsidRPr="006C13FE">
        <w:rPr>
          <w:sz w:val="22"/>
        </w:rPr>
        <w:t xml:space="preserve"> </w:t>
      </w:r>
      <w:proofErr w:type="spellStart"/>
      <w:r w:rsidR="00031CDA" w:rsidRPr="006C13FE">
        <w:rPr>
          <w:sz w:val="22"/>
        </w:rPr>
        <w:t>tertular</w:t>
      </w:r>
      <w:proofErr w:type="spellEnd"/>
      <w:r w:rsidR="00031CDA" w:rsidRPr="006C13FE">
        <w:rPr>
          <w:sz w:val="22"/>
        </w:rPr>
        <w:t xml:space="preserve"> </w:t>
      </w:r>
      <w:proofErr w:type="spellStart"/>
      <w:r w:rsidR="00031CDA" w:rsidRPr="006C13FE">
        <w:rPr>
          <w:sz w:val="22"/>
        </w:rPr>
        <w:t>cacing</w:t>
      </w:r>
      <w:proofErr w:type="spellEnd"/>
      <w:r w:rsidR="00031CDA" w:rsidRPr="006C13FE">
        <w:rPr>
          <w:sz w:val="22"/>
        </w:rPr>
        <w:t xml:space="preserve"> </w:t>
      </w:r>
      <w:proofErr w:type="spellStart"/>
      <w:r w:rsidR="00031CDA" w:rsidRPr="006C13FE">
        <w:rPr>
          <w:sz w:val="22"/>
        </w:rPr>
        <w:t>lebih</w:t>
      </w:r>
      <w:proofErr w:type="spellEnd"/>
      <w:r w:rsidR="00031CDA" w:rsidRPr="006C13FE">
        <w:rPr>
          <w:sz w:val="22"/>
        </w:rPr>
        <w:t xml:space="preserve"> </w:t>
      </w:r>
      <w:proofErr w:type="spellStart"/>
      <w:r w:rsidR="00031CDA" w:rsidRPr="006C13FE">
        <w:rPr>
          <w:sz w:val="22"/>
        </w:rPr>
        <w:t>besar</w:t>
      </w:r>
      <w:proofErr w:type="spellEnd"/>
      <w:r w:rsidR="00031CDA" w:rsidRPr="006C13FE">
        <w:rPr>
          <w:sz w:val="22"/>
        </w:rPr>
        <w:t xml:space="preserve"> </w:t>
      </w:r>
      <w:proofErr w:type="spellStart"/>
      <w:r w:rsidR="00031CDA" w:rsidRPr="006C13FE">
        <w:rPr>
          <w:sz w:val="22"/>
        </w:rPr>
        <w:t>akan</w:t>
      </w:r>
      <w:proofErr w:type="spellEnd"/>
      <w:r w:rsidR="00031CDA" w:rsidRPr="006C13FE">
        <w:rPr>
          <w:sz w:val="22"/>
        </w:rPr>
        <w:t xml:space="preserve"> </w:t>
      </w:r>
      <w:proofErr w:type="spellStart"/>
      <w:r w:rsidR="00031CDA" w:rsidRPr="006C13FE">
        <w:rPr>
          <w:sz w:val="22"/>
        </w:rPr>
        <w:t>tetapi</w:t>
      </w:r>
      <w:proofErr w:type="spellEnd"/>
      <w:r w:rsidR="00031CDA" w:rsidRPr="006C13FE">
        <w:rPr>
          <w:sz w:val="22"/>
        </w:rPr>
        <w:t xml:space="preserve"> </w:t>
      </w:r>
      <w:proofErr w:type="spellStart"/>
      <w:r w:rsidR="00031CDA" w:rsidRPr="006C13FE">
        <w:rPr>
          <w:sz w:val="22"/>
        </w:rPr>
        <w:t>secara</w:t>
      </w:r>
      <w:proofErr w:type="spellEnd"/>
      <w:r w:rsidR="00031CDA" w:rsidRPr="006C13FE">
        <w:rPr>
          <w:sz w:val="22"/>
        </w:rPr>
        <w:t xml:space="preserve"> </w:t>
      </w:r>
      <w:proofErr w:type="spellStart"/>
      <w:r w:rsidR="00031CDA" w:rsidRPr="006C13FE">
        <w:rPr>
          <w:sz w:val="22"/>
        </w:rPr>
        <w:t>epidemiologi</w:t>
      </w:r>
      <w:proofErr w:type="spellEnd"/>
      <w:r w:rsidR="00031CDA" w:rsidRPr="006C13FE">
        <w:rPr>
          <w:sz w:val="22"/>
        </w:rPr>
        <w:t xml:space="preserve"> </w:t>
      </w:r>
      <w:proofErr w:type="spellStart"/>
      <w:r w:rsidR="00031CDA" w:rsidRPr="006C13FE">
        <w:rPr>
          <w:sz w:val="22"/>
        </w:rPr>
        <w:t>menyebutkan</w:t>
      </w:r>
      <w:proofErr w:type="spellEnd"/>
      <w:r w:rsidR="00031CDA" w:rsidRPr="006C13FE">
        <w:rPr>
          <w:sz w:val="22"/>
        </w:rPr>
        <w:t xml:space="preserve"> </w:t>
      </w:r>
      <w:proofErr w:type="spellStart"/>
      <w:r w:rsidR="00031CDA" w:rsidRPr="006C13FE">
        <w:rPr>
          <w:sz w:val="22"/>
        </w:rPr>
        <w:t>puncak</w:t>
      </w:r>
      <w:proofErr w:type="spellEnd"/>
      <w:r w:rsidR="00031CDA" w:rsidRPr="006C13FE">
        <w:rPr>
          <w:sz w:val="22"/>
        </w:rPr>
        <w:t xml:space="preserve"> </w:t>
      </w:r>
      <w:proofErr w:type="spellStart"/>
      <w:r w:rsidR="00031CDA" w:rsidRPr="006C13FE">
        <w:rPr>
          <w:sz w:val="22"/>
        </w:rPr>
        <w:t>terjadinya</w:t>
      </w:r>
      <w:proofErr w:type="spellEnd"/>
      <w:r w:rsidR="00031CDA" w:rsidRPr="006C13FE">
        <w:rPr>
          <w:sz w:val="22"/>
        </w:rPr>
        <w:t xml:space="preserve"> </w:t>
      </w:r>
      <w:proofErr w:type="spellStart"/>
      <w:r w:rsidR="00031CDA" w:rsidRPr="006C13FE">
        <w:rPr>
          <w:sz w:val="22"/>
        </w:rPr>
        <w:t>infeksi</w:t>
      </w:r>
      <w:proofErr w:type="spellEnd"/>
      <w:r w:rsidR="00031CDA" w:rsidRPr="006C13FE">
        <w:rPr>
          <w:sz w:val="22"/>
        </w:rPr>
        <w:t xml:space="preserve"> </w:t>
      </w:r>
      <w:proofErr w:type="spellStart"/>
      <w:r w:rsidR="00031CDA" w:rsidRPr="006C13FE">
        <w:rPr>
          <w:sz w:val="22"/>
        </w:rPr>
        <w:t>cacingan</w:t>
      </w:r>
      <w:proofErr w:type="spellEnd"/>
      <w:r w:rsidR="00031CDA" w:rsidRPr="006C13FE">
        <w:rPr>
          <w:sz w:val="22"/>
        </w:rPr>
        <w:t xml:space="preserve"> </w:t>
      </w:r>
      <w:proofErr w:type="spellStart"/>
      <w:r w:rsidR="00031CDA" w:rsidRPr="006C13FE">
        <w:rPr>
          <w:sz w:val="22"/>
        </w:rPr>
        <w:t>adalah</w:t>
      </w:r>
      <w:proofErr w:type="spellEnd"/>
      <w:r w:rsidR="00031CDA" w:rsidRPr="006C13FE">
        <w:rPr>
          <w:sz w:val="22"/>
        </w:rPr>
        <w:t xml:space="preserve"> pada </w:t>
      </w:r>
      <w:proofErr w:type="spellStart"/>
      <w:r w:rsidR="00031CDA" w:rsidRPr="006C13FE">
        <w:rPr>
          <w:sz w:val="22"/>
        </w:rPr>
        <w:t>usia</w:t>
      </w:r>
      <w:proofErr w:type="spellEnd"/>
      <w:r w:rsidR="00031CDA" w:rsidRPr="006C13FE">
        <w:rPr>
          <w:sz w:val="22"/>
        </w:rPr>
        <w:t xml:space="preserve"> 5-10 </w:t>
      </w:r>
      <w:proofErr w:type="spellStart"/>
      <w:r w:rsidR="00031CDA" w:rsidRPr="006C13FE">
        <w:rPr>
          <w:sz w:val="22"/>
        </w:rPr>
        <w:t>tahun</w:t>
      </w:r>
      <w:proofErr w:type="spellEnd"/>
      <w:r w:rsidR="00031CDA" w:rsidRPr="006C13FE">
        <w:rPr>
          <w:sz w:val="22"/>
        </w:rPr>
        <w:t xml:space="preserve"> </w:t>
      </w:r>
      <w:r w:rsidR="00031CDA" w:rsidRPr="006C13FE">
        <w:rPr>
          <w:sz w:val="22"/>
        </w:rPr>
        <w:fldChar w:fldCharType="begin" w:fldLock="1"/>
      </w:r>
      <w:r w:rsidR="008F0028" w:rsidRPr="006C13FE">
        <w:rPr>
          <w:sz w:val="22"/>
        </w:rPr>
        <w:instrText>ADDIN CSL_CITATION {"citationItems":[{"id":"ITEM-1","itemData":{"author":[{"dropping-particle":"","family":"Pratama","given":"Rizqi Putra","non-dropping-particle":"","parse-names":false,"suffix":""},{"dropping-particle":"","family":"Sari","given":"Monica Puspa","non-dropping-particle":"","parse-names":false,"suffix":""},{"dropping-particle":"","family":"Majawati","given":"Esther Sri","non-dropping-particle":"","parse-names":false,"suffix":""}],"id":"ITEM-1","issue":"3","issued":{"date-parts":[["2020"]]},"page":"132-138","title":"Infeksi Cacing Usus pada Anak Sekolah Dasar Negeri Cilincing 06 Jakarta","type":"article-journal","volume":"26"},"uris":["http://www.mendeley.com/documents/?uuid=39a113d9-03ea-4349-8ab7-c163e45d578d"]}],"mendeley":{"formattedCitation":"(Pratama, Sari and Majawati, 2020)","manualFormatting":"(Pratama dkk., 2020)","plainTextFormattedCitation":"(Pratama, Sari and Majawati, 2020)","previouslyFormattedCitation":"(Pratama, Sari and Majawati, 2020)"},"properties":{"noteIndex":0},"schema":"https://github.com/citation-style-language/schema/raw/master/csl-citation.json"}</w:instrText>
      </w:r>
      <w:r w:rsidR="00031CDA" w:rsidRPr="006C13FE">
        <w:rPr>
          <w:sz w:val="22"/>
        </w:rPr>
        <w:fldChar w:fldCharType="separate"/>
      </w:r>
      <w:r w:rsidR="00031CDA" w:rsidRPr="006C13FE">
        <w:rPr>
          <w:noProof/>
          <w:sz w:val="22"/>
        </w:rPr>
        <w:t xml:space="preserve">(Pratama </w:t>
      </w:r>
      <w:r w:rsidR="00031CDA" w:rsidRPr="006C13FE">
        <w:rPr>
          <w:i/>
          <w:iCs/>
          <w:noProof/>
          <w:sz w:val="22"/>
        </w:rPr>
        <w:t>dkk</w:t>
      </w:r>
      <w:r w:rsidR="00031CDA" w:rsidRPr="006C13FE">
        <w:rPr>
          <w:noProof/>
          <w:sz w:val="22"/>
        </w:rPr>
        <w:t>., 2020)</w:t>
      </w:r>
      <w:r w:rsidR="00031CDA" w:rsidRPr="006C13FE">
        <w:rPr>
          <w:sz w:val="22"/>
        </w:rPr>
        <w:fldChar w:fldCharType="end"/>
      </w:r>
      <w:r w:rsidR="00031CDA" w:rsidRPr="006C13FE">
        <w:rPr>
          <w:sz w:val="22"/>
        </w:rPr>
        <w:t>.</w:t>
      </w:r>
    </w:p>
    <w:p w14:paraId="5CAD90A9" w14:textId="10F95EB0" w:rsidR="00031CDA" w:rsidRPr="006C13FE" w:rsidRDefault="00031CDA" w:rsidP="006C13FE">
      <w:pPr>
        <w:tabs>
          <w:tab w:val="left" w:pos="2112"/>
        </w:tabs>
        <w:spacing w:after="0" w:line="360" w:lineRule="auto"/>
        <w:ind w:firstLine="720"/>
        <w:jc w:val="both"/>
        <w:rPr>
          <w:sz w:val="22"/>
        </w:rPr>
      </w:pPr>
      <w:proofErr w:type="spellStart"/>
      <w:r w:rsidRPr="006C13FE">
        <w:rPr>
          <w:sz w:val="22"/>
        </w:rPr>
        <w:t>Pemeriksaan</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berdasarkan</w:t>
      </w:r>
      <w:proofErr w:type="spellEnd"/>
      <w:r w:rsidRPr="006C13FE">
        <w:rPr>
          <w:sz w:val="22"/>
        </w:rPr>
        <w:t xml:space="preserve"> </w:t>
      </w:r>
      <w:proofErr w:type="spellStart"/>
      <w:r w:rsidRPr="006C13FE">
        <w:rPr>
          <w:sz w:val="22"/>
        </w:rPr>
        <w:t>pekerjaan</w:t>
      </w:r>
      <w:proofErr w:type="spellEnd"/>
      <w:r w:rsidRPr="006C13FE">
        <w:rPr>
          <w:sz w:val="22"/>
        </w:rPr>
        <w:t xml:space="preserve"> orang </w:t>
      </w:r>
      <w:proofErr w:type="spellStart"/>
      <w:r w:rsidRPr="006C13FE">
        <w:rPr>
          <w:sz w:val="22"/>
        </w:rPr>
        <w:t>tua</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didapati</w:t>
      </w:r>
      <w:proofErr w:type="spellEnd"/>
      <w:r w:rsidRPr="006C13FE">
        <w:rPr>
          <w:sz w:val="22"/>
        </w:rPr>
        <w:t xml:space="preserve"> paling </w:t>
      </w:r>
      <w:proofErr w:type="spellStart"/>
      <w:r w:rsidRPr="006C13FE">
        <w:rPr>
          <w:sz w:val="22"/>
        </w:rPr>
        <w:t>banyak</w:t>
      </w:r>
      <w:proofErr w:type="spellEnd"/>
      <w:r w:rsidRPr="006C13FE">
        <w:rPr>
          <w:sz w:val="22"/>
        </w:rPr>
        <w:t xml:space="preserve"> </w:t>
      </w:r>
      <w:proofErr w:type="spellStart"/>
      <w:r w:rsidRPr="006C13FE">
        <w:rPr>
          <w:sz w:val="22"/>
        </w:rPr>
        <w:t>ditemukan</w:t>
      </w:r>
      <w:proofErr w:type="spellEnd"/>
      <w:r w:rsidRPr="006C13FE">
        <w:rPr>
          <w:sz w:val="22"/>
        </w:rPr>
        <w:t xml:space="preserve"> </w:t>
      </w:r>
      <w:proofErr w:type="spellStart"/>
      <w:r w:rsidRPr="006C13FE">
        <w:rPr>
          <w:sz w:val="22"/>
        </w:rPr>
        <w:t>positif</w:t>
      </w:r>
      <w:proofErr w:type="spellEnd"/>
      <w:r w:rsidRPr="006C13FE">
        <w:rPr>
          <w:sz w:val="22"/>
        </w:rPr>
        <w:t xml:space="preserve"> </w:t>
      </w:r>
      <w:proofErr w:type="spellStart"/>
      <w:r w:rsidRPr="006C13FE">
        <w:rPr>
          <w:sz w:val="22"/>
        </w:rPr>
        <w:t>adalah</w:t>
      </w:r>
      <w:proofErr w:type="spellEnd"/>
      <w:r w:rsidRPr="006C13FE">
        <w:rPr>
          <w:sz w:val="22"/>
        </w:rPr>
        <w:t xml:space="preserve"> </w:t>
      </w:r>
      <w:proofErr w:type="spellStart"/>
      <w:r w:rsidRPr="006C13FE">
        <w:rPr>
          <w:sz w:val="22"/>
        </w:rPr>
        <w:t>petani</w:t>
      </w:r>
      <w:proofErr w:type="spellEnd"/>
      <w:r w:rsidRPr="006C13FE">
        <w:rPr>
          <w:sz w:val="22"/>
        </w:rPr>
        <w:t xml:space="preserve"> </w:t>
      </w:r>
      <w:proofErr w:type="spellStart"/>
      <w:r w:rsidRPr="006C13FE">
        <w:rPr>
          <w:sz w:val="22"/>
        </w:rPr>
        <w:t>sebanyak</w:t>
      </w:r>
      <w:proofErr w:type="spellEnd"/>
      <w:r w:rsidRPr="006C13FE">
        <w:rPr>
          <w:sz w:val="22"/>
        </w:rPr>
        <w:t xml:space="preserve"> 2 </w:t>
      </w:r>
      <w:proofErr w:type="spellStart"/>
      <w:r w:rsidRPr="006C13FE">
        <w:rPr>
          <w:sz w:val="22"/>
        </w:rPr>
        <w:t>anak</w:t>
      </w:r>
      <w:proofErr w:type="spellEnd"/>
      <w:r w:rsidRPr="006C13FE">
        <w:rPr>
          <w:sz w:val="22"/>
        </w:rPr>
        <w:t xml:space="preserve"> (6.7%) dan </w:t>
      </w:r>
      <w:proofErr w:type="spellStart"/>
      <w:r w:rsidRPr="006C13FE">
        <w:rPr>
          <w:sz w:val="22"/>
        </w:rPr>
        <w:t>wiraswasta</w:t>
      </w:r>
      <w:proofErr w:type="spellEnd"/>
      <w:r w:rsidRPr="006C13FE">
        <w:rPr>
          <w:sz w:val="22"/>
        </w:rPr>
        <w:t xml:space="preserve"> </w:t>
      </w:r>
      <w:proofErr w:type="spellStart"/>
      <w:r w:rsidRPr="006C13FE">
        <w:rPr>
          <w:sz w:val="22"/>
        </w:rPr>
        <w:t>sebanyak</w:t>
      </w:r>
      <w:proofErr w:type="spellEnd"/>
      <w:r w:rsidRPr="006C13FE">
        <w:rPr>
          <w:sz w:val="22"/>
        </w:rPr>
        <w:t xml:space="preserve"> 1 </w:t>
      </w:r>
      <w:proofErr w:type="spellStart"/>
      <w:r w:rsidRPr="006C13FE">
        <w:rPr>
          <w:sz w:val="22"/>
        </w:rPr>
        <w:t>anak</w:t>
      </w:r>
      <w:proofErr w:type="spellEnd"/>
      <w:r w:rsidRPr="006C13FE">
        <w:rPr>
          <w:sz w:val="22"/>
        </w:rPr>
        <w:t xml:space="preserve"> (3.3%). </w:t>
      </w:r>
      <w:r w:rsidRPr="006C13FE">
        <w:rPr>
          <w:sz w:val="22"/>
        </w:rPr>
        <w:t xml:space="preserve">Hal </w:t>
      </w:r>
      <w:proofErr w:type="spellStart"/>
      <w:r w:rsidRPr="006C13FE">
        <w:rPr>
          <w:sz w:val="22"/>
        </w:rPr>
        <w:t>ini</w:t>
      </w:r>
      <w:proofErr w:type="spellEnd"/>
      <w:r w:rsidRPr="006C13FE">
        <w:rPr>
          <w:sz w:val="22"/>
        </w:rPr>
        <w:t xml:space="preserve"> </w:t>
      </w:r>
      <w:proofErr w:type="spellStart"/>
      <w:r w:rsidRPr="006C13FE">
        <w:rPr>
          <w:sz w:val="22"/>
        </w:rPr>
        <w:t>sejalan</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dilakukan</w:t>
      </w:r>
      <w:proofErr w:type="spellEnd"/>
      <w:r w:rsidRPr="006C13FE">
        <w:rPr>
          <w:sz w:val="22"/>
        </w:rPr>
        <w:t xml:space="preserve"> pada </w:t>
      </w:r>
      <w:r w:rsidR="008F0028" w:rsidRPr="006C13FE">
        <w:rPr>
          <w:sz w:val="22"/>
        </w:rPr>
        <w:t xml:space="preserve">“Anak SD di </w:t>
      </w:r>
      <w:proofErr w:type="spellStart"/>
      <w:r w:rsidR="008F0028" w:rsidRPr="006C13FE">
        <w:rPr>
          <w:sz w:val="22"/>
        </w:rPr>
        <w:t>distrik</w:t>
      </w:r>
      <w:proofErr w:type="spellEnd"/>
      <w:r w:rsidR="008F0028" w:rsidRPr="006C13FE">
        <w:rPr>
          <w:sz w:val="22"/>
        </w:rPr>
        <w:t xml:space="preserve"> </w:t>
      </w:r>
      <w:proofErr w:type="spellStart"/>
      <w:r w:rsidR="008F0028" w:rsidRPr="006C13FE">
        <w:rPr>
          <w:sz w:val="22"/>
        </w:rPr>
        <w:t>arso</w:t>
      </w:r>
      <w:proofErr w:type="spellEnd"/>
      <w:r w:rsidR="008F0028" w:rsidRPr="006C13FE">
        <w:rPr>
          <w:sz w:val="22"/>
        </w:rPr>
        <w:t xml:space="preserve"> </w:t>
      </w:r>
      <w:proofErr w:type="spellStart"/>
      <w:r w:rsidR="008F0028" w:rsidRPr="006C13FE">
        <w:rPr>
          <w:sz w:val="22"/>
        </w:rPr>
        <w:t>kabupaten</w:t>
      </w:r>
      <w:proofErr w:type="spellEnd"/>
      <w:r w:rsidR="008F0028" w:rsidRPr="006C13FE">
        <w:rPr>
          <w:sz w:val="22"/>
        </w:rPr>
        <w:t xml:space="preserve"> </w:t>
      </w:r>
      <w:proofErr w:type="spellStart"/>
      <w:r w:rsidR="008F0028" w:rsidRPr="006C13FE">
        <w:rPr>
          <w:sz w:val="22"/>
        </w:rPr>
        <w:t>keerom</w:t>
      </w:r>
      <w:proofErr w:type="spellEnd"/>
      <w:r w:rsidR="008F0028" w:rsidRPr="006C13FE">
        <w:rPr>
          <w:sz w:val="22"/>
        </w:rPr>
        <w:t xml:space="preserve">, </w:t>
      </w:r>
      <w:proofErr w:type="spellStart"/>
      <w:r w:rsidR="008F0028" w:rsidRPr="006C13FE">
        <w:rPr>
          <w:sz w:val="22"/>
        </w:rPr>
        <w:t>papua</w:t>
      </w:r>
      <w:proofErr w:type="spellEnd"/>
      <w:r w:rsidR="00570BAE" w:rsidRPr="006C13FE">
        <w:rPr>
          <w:sz w:val="22"/>
        </w:rPr>
        <w:t xml:space="preserve">” </w:t>
      </w:r>
      <w:proofErr w:type="spellStart"/>
      <w:r w:rsidR="008C198B" w:rsidRPr="006C13FE">
        <w:rPr>
          <w:sz w:val="22"/>
        </w:rPr>
        <w:t>pekerjaan</w:t>
      </w:r>
      <w:proofErr w:type="spellEnd"/>
      <w:r w:rsidR="008C198B" w:rsidRPr="006C13FE">
        <w:rPr>
          <w:sz w:val="22"/>
        </w:rPr>
        <w:t xml:space="preserve"> orang </w:t>
      </w:r>
      <w:proofErr w:type="spellStart"/>
      <w:r w:rsidR="008C198B" w:rsidRPr="006C13FE">
        <w:rPr>
          <w:sz w:val="22"/>
        </w:rPr>
        <w:t>tua</w:t>
      </w:r>
      <w:proofErr w:type="spellEnd"/>
      <w:r w:rsidR="008C198B" w:rsidRPr="006C13FE">
        <w:rPr>
          <w:sz w:val="22"/>
        </w:rPr>
        <w:t xml:space="preserve"> </w:t>
      </w:r>
      <w:proofErr w:type="spellStart"/>
      <w:r w:rsidR="008C198B" w:rsidRPr="006C13FE">
        <w:rPr>
          <w:sz w:val="22"/>
        </w:rPr>
        <w:t>terbanyak</w:t>
      </w:r>
      <w:proofErr w:type="spellEnd"/>
      <w:r w:rsidR="008C198B" w:rsidRPr="006C13FE">
        <w:rPr>
          <w:sz w:val="22"/>
        </w:rPr>
        <w:t xml:space="preserve"> </w:t>
      </w:r>
      <w:proofErr w:type="spellStart"/>
      <w:r w:rsidR="008C198B" w:rsidRPr="006C13FE">
        <w:rPr>
          <w:sz w:val="22"/>
        </w:rPr>
        <w:t>adalah</w:t>
      </w:r>
      <w:proofErr w:type="spellEnd"/>
      <w:r w:rsidR="008C198B" w:rsidRPr="006C13FE">
        <w:rPr>
          <w:sz w:val="22"/>
        </w:rPr>
        <w:t xml:space="preserve"> 23 (34,3%) orang </w:t>
      </w:r>
      <w:proofErr w:type="spellStart"/>
      <w:r w:rsidR="008C198B" w:rsidRPr="006C13FE">
        <w:rPr>
          <w:sz w:val="22"/>
        </w:rPr>
        <w:t>Petani</w:t>
      </w:r>
      <w:proofErr w:type="spellEnd"/>
      <w:r w:rsidR="008C198B" w:rsidRPr="006C13FE">
        <w:rPr>
          <w:sz w:val="22"/>
        </w:rPr>
        <w:t xml:space="preserve"> dan 6 (14,3%) orang </w:t>
      </w:r>
      <w:proofErr w:type="spellStart"/>
      <w:r w:rsidR="008C198B" w:rsidRPr="006C13FE">
        <w:rPr>
          <w:sz w:val="22"/>
        </w:rPr>
        <w:t>Wiraswasta</w:t>
      </w:r>
      <w:proofErr w:type="spellEnd"/>
      <w:r w:rsidR="008C198B" w:rsidRPr="006C13FE">
        <w:rPr>
          <w:sz w:val="22"/>
        </w:rPr>
        <w:t xml:space="preserve"> </w:t>
      </w:r>
      <w:r w:rsidR="008F0028" w:rsidRPr="006C13FE">
        <w:rPr>
          <w:sz w:val="22"/>
        </w:rPr>
        <w:fldChar w:fldCharType="begin" w:fldLock="1"/>
      </w:r>
      <w:r w:rsidR="008F0028" w:rsidRPr="006C13FE">
        <w:rPr>
          <w:sz w:val="22"/>
        </w:rPr>
        <w:instrText>ADDIN CSL_CITATION {"citationItems":[{"id":"ITEM-1","itemData":{"author":[{"dropping-particle":"","family":"Sandy","given":"Semuel","non-dropping-particle":"","parse-names":false,"suffix":""},{"dropping-particle":"","family":"Sumarni","given":"Sri","non-dropping-particle":"","parse-names":false,"suffix":""}],"id":"ITEM-1","issued":{"date-parts":[["2021"]]},"page":"1-14","title":"Analisis Model Faktor Risiko Yang Mempengaruhi Infeksi Kecacingan Yang Ditularkan Melalui Tanah Pada Siswa Sekolah Dasar Di Distrik Arso Kabupaten Keerom, Papua","type":"article-journal"},"uris":["http://www.mendeley.com/documents/?uuid=b93f111b-28da-410b-999c-4f84d35b3cf6"]}],"mendeley":{"formattedCitation":"(Sandy and Sumarni, 2021)","plainTextFormattedCitation":"(Sandy and Sumarni, 2021)","previouslyFormattedCitation":"(Sandy and Sumarni, 2021)"},"properties":{"noteIndex":0},"schema":"https://github.com/citation-style-language/schema/raw/master/csl-citation.json"}</w:instrText>
      </w:r>
      <w:r w:rsidR="008F0028" w:rsidRPr="006C13FE">
        <w:rPr>
          <w:sz w:val="22"/>
        </w:rPr>
        <w:fldChar w:fldCharType="separate"/>
      </w:r>
      <w:r w:rsidR="008F0028" w:rsidRPr="006C13FE">
        <w:rPr>
          <w:noProof/>
          <w:sz w:val="22"/>
        </w:rPr>
        <w:t>(Sandy and Sumarni, 2021)</w:t>
      </w:r>
      <w:r w:rsidR="008F0028" w:rsidRPr="006C13FE">
        <w:rPr>
          <w:sz w:val="22"/>
        </w:rPr>
        <w:fldChar w:fldCharType="end"/>
      </w:r>
      <w:r w:rsidR="008F0028" w:rsidRPr="006C13FE">
        <w:rPr>
          <w:sz w:val="22"/>
        </w:rPr>
        <w:t xml:space="preserve"> </w:t>
      </w:r>
      <w:proofErr w:type="spellStart"/>
      <w:r w:rsidR="008F0028" w:rsidRPr="006C13FE">
        <w:rPr>
          <w:sz w:val="22"/>
        </w:rPr>
        <w:t>bekerja</w:t>
      </w:r>
      <w:proofErr w:type="spellEnd"/>
      <w:r w:rsidR="008F0028" w:rsidRPr="006C13FE">
        <w:rPr>
          <w:sz w:val="22"/>
        </w:rPr>
        <w:t xml:space="preserve"> </w:t>
      </w:r>
      <w:proofErr w:type="spellStart"/>
      <w:r w:rsidR="008F0028" w:rsidRPr="006C13FE">
        <w:rPr>
          <w:sz w:val="22"/>
        </w:rPr>
        <w:t>sebagai</w:t>
      </w:r>
      <w:proofErr w:type="spellEnd"/>
      <w:r w:rsidR="008F0028" w:rsidRPr="006C13FE">
        <w:rPr>
          <w:sz w:val="22"/>
        </w:rPr>
        <w:t xml:space="preserve"> </w:t>
      </w:r>
      <w:proofErr w:type="spellStart"/>
      <w:r w:rsidR="008F0028" w:rsidRPr="006C13FE">
        <w:rPr>
          <w:sz w:val="22"/>
        </w:rPr>
        <w:t>petani</w:t>
      </w:r>
      <w:proofErr w:type="spellEnd"/>
      <w:r w:rsidR="008F0028" w:rsidRPr="006C13FE">
        <w:rPr>
          <w:sz w:val="22"/>
        </w:rPr>
        <w:t xml:space="preserve"> di ladang </w:t>
      </w:r>
      <w:proofErr w:type="spellStart"/>
      <w:r w:rsidR="008F0028" w:rsidRPr="006C13FE">
        <w:rPr>
          <w:sz w:val="22"/>
        </w:rPr>
        <w:t>untuk</w:t>
      </w:r>
      <w:proofErr w:type="spellEnd"/>
      <w:r w:rsidR="008F0028" w:rsidRPr="006C13FE">
        <w:rPr>
          <w:sz w:val="22"/>
        </w:rPr>
        <w:t xml:space="preserve"> </w:t>
      </w:r>
      <w:proofErr w:type="spellStart"/>
      <w:r w:rsidR="008F0028" w:rsidRPr="006C13FE">
        <w:rPr>
          <w:sz w:val="22"/>
        </w:rPr>
        <w:t>menanam</w:t>
      </w:r>
      <w:proofErr w:type="spellEnd"/>
      <w:r w:rsidR="008F0028" w:rsidRPr="006C13FE">
        <w:rPr>
          <w:sz w:val="22"/>
        </w:rPr>
        <w:t xml:space="preserve"> </w:t>
      </w:r>
      <w:proofErr w:type="spellStart"/>
      <w:r w:rsidR="008F0028" w:rsidRPr="006C13FE">
        <w:rPr>
          <w:sz w:val="22"/>
        </w:rPr>
        <w:t>sayur</w:t>
      </w:r>
      <w:proofErr w:type="spellEnd"/>
      <w:r w:rsidR="008F0028" w:rsidRPr="006C13FE">
        <w:rPr>
          <w:sz w:val="22"/>
        </w:rPr>
        <w:t xml:space="preserve"> </w:t>
      </w:r>
      <w:proofErr w:type="spellStart"/>
      <w:r w:rsidR="008F0028" w:rsidRPr="006C13FE">
        <w:rPr>
          <w:sz w:val="22"/>
        </w:rPr>
        <w:t>sebagai</w:t>
      </w:r>
      <w:proofErr w:type="spellEnd"/>
      <w:r w:rsidR="008F0028" w:rsidRPr="006C13FE">
        <w:rPr>
          <w:sz w:val="22"/>
        </w:rPr>
        <w:t xml:space="preserve"> </w:t>
      </w:r>
      <w:proofErr w:type="spellStart"/>
      <w:r w:rsidR="008F0028" w:rsidRPr="006C13FE">
        <w:rPr>
          <w:sz w:val="22"/>
        </w:rPr>
        <w:t>kebutuhan</w:t>
      </w:r>
      <w:proofErr w:type="spellEnd"/>
      <w:r w:rsidR="008F0028" w:rsidRPr="006C13FE">
        <w:rPr>
          <w:sz w:val="22"/>
        </w:rPr>
        <w:t xml:space="preserve"> </w:t>
      </w:r>
      <w:proofErr w:type="spellStart"/>
      <w:r w:rsidR="008F0028" w:rsidRPr="006C13FE">
        <w:rPr>
          <w:sz w:val="22"/>
        </w:rPr>
        <w:t>sehari-hari</w:t>
      </w:r>
      <w:proofErr w:type="spellEnd"/>
      <w:r w:rsidR="008F0028" w:rsidRPr="006C13FE">
        <w:rPr>
          <w:sz w:val="22"/>
        </w:rPr>
        <w:t xml:space="preserve"> </w:t>
      </w:r>
      <w:proofErr w:type="spellStart"/>
      <w:r w:rsidR="008F0028" w:rsidRPr="006C13FE">
        <w:rPr>
          <w:sz w:val="22"/>
        </w:rPr>
        <w:t>dapat</w:t>
      </w:r>
      <w:proofErr w:type="spellEnd"/>
      <w:r w:rsidR="008F0028" w:rsidRPr="006C13FE">
        <w:rPr>
          <w:sz w:val="22"/>
        </w:rPr>
        <w:t xml:space="preserve"> </w:t>
      </w:r>
      <w:proofErr w:type="spellStart"/>
      <w:r w:rsidR="008F0028" w:rsidRPr="006C13FE">
        <w:rPr>
          <w:sz w:val="22"/>
        </w:rPr>
        <w:t>menyebabkan</w:t>
      </w:r>
      <w:proofErr w:type="spellEnd"/>
      <w:r w:rsidR="008F0028" w:rsidRPr="006C13FE">
        <w:rPr>
          <w:sz w:val="22"/>
        </w:rPr>
        <w:t xml:space="preserve"> </w:t>
      </w:r>
      <w:proofErr w:type="spellStart"/>
      <w:r w:rsidR="008F0028" w:rsidRPr="006C13FE">
        <w:rPr>
          <w:sz w:val="22"/>
        </w:rPr>
        <w:t>secara</w:t>
      </w:r>
      <w:proofErr w:type="spellEnd"/>
      <w:r w:rsidR="008F0028" w:rsidRPr="006C13FE">
        <w:rPr>
          <w:sz w:val="22"/>
        </w:rPr>
        <w:t xml:space="preserve"> </w:t>
      </w:r>
      <w:proofErr w:type="spellStart"/>
      <w:r w:rsidR="008F0028" w:rsidRPr="006C13FE">
        <w:rPr>
          <w:sz w:val="22"/>
        </w:rPr>
        <w:t>tidak</w:t>
      </w:r>
      <w:proofErr w:type="spellEnd"/>
      <w:r w:rsidR="008F0028" w:rsidRPr="006C13FE">
        <w:rPr>
          <w:sz w:val="22"/>
        </w:rPr>
        <w:t xml:space="preserve"> </w:t>
      </w:r>
      <w:proofErr w:type="spellStart"/>
      <w:r w:rsidR="008F0028" w:rsidRPr="006C13FE">
        <w:rPr>
          <w:sz w:val="22"/>
        </w:rPr>
        <w:t>langsung</w:t>
      </w:r>
      <w:proofErr w:type="spellEnd"/>
      <w:r w:rsidR="008F0028" w:rsidRPr="006C13FE">
        <w:rPr>
          <w:sz w:val="22"/>
        </w:rPr>
        <w:t xml:space="preserve"> </w:t>
      </w:r>
      <w:proofErr w:type="spellStart"/>
      <w:r w:rsidR="008F0028" w:rsidRPr="006C13FE">
        <w:rPr>
          <w:sz w:val="22"/>
        </w:rPr>
        <w:t>penularan</w:t>
      </w:r>
      <w:proofErr w:type="spellEnd"/>
      <w:r w:rsidR="008F0028" w:rsidRPr="006C13FE">
        <w:rPr>
          <w:sz w:val="22"/>
        </w:rPr>
        <w:t xml:space="preserve"> </w:t>
      </w:r>
      <w:proofErr w:type="spellStart"/>
      <w:r w:rsidR="008F0028" w:rsidRPr="006C13FE">
        <w:rPr>
          <w:sz w:val="22"/>
        </w:rPr>
        <w:t>kecacingan</w:t>
      </w:r>
      <w:proofErr w:type="spellEnd"/>
      <w:r w:rsidR="008F0028" w:rsidRPr="006C13FE">
        <w:rPr>
          <w:sz w:val="22"/>
        </w:rPr>
        <w:t xml:space="preserve"> di </w:t>
      </w:r>
      <w:proofErr w:type="spellStart"/>
      <w:r w:rsidR="008F0028" w:rsidRPr="006C13FE">
        <w:rPr>
          <w:sz w:val="22"/>
        </w:rPr>
        <w:t>rumah</w:t>
      </w:r>
      <w:proofErr w:type="spellEnd"/>
      <w:r w:rsidR="008F0028" w:rsidRPr="006C13FE">
        <w:rPr>
          <w:sz w:val="22"/>
        </w:rPr>
        <w:t xml:space="preserve"> </w:t>
      </w:r>
      <w:proofErr w:type="spellStart"/>
      <w:r w:rsidR="008F0028" w:rsidRPr="006C13FE">
        <w:rPr>
          <w:sz w:val="22"/>
        </w:rPr>
        <w:t>jika</w:t>
      </w:r>
      <w:proofErr w:type="spellEnd"/>
      <w:r w:rsidR="008F0028" w:rsidRPr="006C13FE">
        <w:rPr>
          <w:sz w:val="22"/>
        </w:rPr>
        <w:t xml:space="preserve"> orang </w:t>
      </w:r>
      <w:proofErr w:type="spellStart"/>
      <w:r w:rsidR="008F0028" w:rsidRPr="006C13FE">
        <w:rPr>
          <w:sz w:val="22"/>
        </w:rPr>
        <w:t>tua</w:t>
      </w:r>
      <w:proofErr w:type="spellEnd"/>
      <w:r w:rsidR="008F0028" w:rsidRPr="006C13FE">
        <w:rPr>
          <w:sz w:val="22"/>
        </w:rPr>
        <w:t xml:space="preserve"> </w:t>
      </w:r>
      <w:proofErr w:type="spellStart"/>
      <w:r w:rsidR="008F0028" w:rsidRPr="006C13FE">
        <w:rPr>
          <w:sz w:val="22"/>
        </w:rPr>
        <w:t>sehabis</w:t>
      </w:r>
      <w:proofErr w:type="spellEnd"/>
      <w:r w:rsidR="008F0028" w:rsidRPr="006C13FE">
        <w:rPr>
          <w:sz w:val="22"/>
        </w:rPr>
        <w:t xml:space="preserve"> </w:t>
      </w:r>
      <w:proofErr w:type="spellStart"/>
      <w:r w:rsidR="008F0028" w:rsidRPr="006C13FE">
        <w:rPr>
          <w:sz w:val="22"/>
        </w:rPr>
        <w:t>kerja</w:t>
      </w:r>
      <w:proofErr w:type="spellEnd"/>
      <w:r w:rsidR="008F0028" w:rsidRPr="006C13FE">
        <w:rPr>
          <w:sz w:val="22"/>
        </w:rPr>
        <w:t xml:space="preserve"> di ladang </w:t>
      </w:r>
      <w:proofErr w:type="spellStart"/>
      <w:r w:rsidR="008F0028" w:rsidRPr="006C13FE">
        <w:rPr>
          <w:sz w:val="22"/>
        </w:rPr>
        <w:t>tidak</w:t>
      </w:r>
      <w:proofErr w:type="spellEnd"/>
      <w:r w:rsidR="008F0028" w:rsidRPr="006C13FE">
        <w:rPr>
          <w:sz w:val="22"/>
        </w:rPr>
        <w:t xml:space="preserve"> </w:t>
      </w:r>
      <w:proofErr w:type="spellStart"/>
      <w:r w:rsidR="008F0028" w:rsidRPr="006C13FE">
        <w:rPr>
          <w:sz w:val="22"/>
        </w:rPr>
        <w:t>memperhatikan</w:t>
      </w:r>
      <w:proofErr w:type="spellEnd"/>
      <w:r w:rsidR="008F0028" w:rsidRPr="006C13FE">
        <w:rPr>
          <w:sz w:val="22"/>
        </w:rPr>
        <w:t xml:space="preserve"> </w:t>
      </w:r>
      <w:proofErr w:type="spellStart"/>
      <w:r w:rsidR="008F0028" w:rsidRPr="006C13FE">
        <w:rPr>
          <w:sz w:val="22"/>
        </w:rPr>
        <w:t>higiene</w:t>
      </w:r>
      <w:proofErr w:type="spellEnd"/>
      <w:r w:rsidR="008F0028" w:rsidRPr="006C13FE">
        <w:rPr>
          <w:sz w:val="22"/>
        </w:rPr>
        <w:t xml:space="preserve"> </w:t>
      </w:r>
      <w:proofErr w:type="spellStart"/>
      <w:r w:rsidR="008F0028" w:rsidRPr="006C13FE">
        <w:rPr>
          <w:sz w:val="22"/>
        </w:rPr>
        <w:t>perorangan</w:t>
      </w:r>
      <w:proofErr w:type="spellEnd"/>
      <w:r w:rsidR="008F0028" w:rsidRPr="006C13FE">
        <w:rPr>
          <w:sz w:val="22"/>
        </w:rPr>
        <w:t xml:space="preserve">. </w:t>
      </w:r>
      <w:r w:rsidR="008F0028" w:rsidRPr="006C13FE">
        <w:rPr>
          <w:sz w:val="22"/>
        </w:rPr>
        <w:fldChar w:fldCharType="begin" w:fldLock="1"/>
      </w:r>
      <w:r w:rsidR="008F0028" w:rsidRPr="006C13FE">
        <w:rPr>
          <w:sz w:val="22"/>
        </w:rPr>
        <w:instrText>ADDIN CSL_CITATION {"citationItems":[{"id":"ITEM-1","itemData":{"author":[{"dropping-particle":"","family":"Sandy","given":"Semuel","non-dropping-particle":"","parse-names":false,"suffix":""},{"dropping-particle":"","family":"Sumarni","given":"Sri","non-dropping-particle":"","parse-names":false,"suffix":""}],"id":"ITEM-1","issued":{"date-parts":[["2021"]]},"page":"1-14","title":"Analisis Model Faktor Risiko Yang Mempengaruhi Infeksi Kecacingan Yang Ditularkan Melalui Tanah Pada Siswa Sekolah Dasar Di Distrik Arso Kabupaten Keerom, Papua","type":"article-journal"},"uris":["http://www.mendeley.com/documents/?uuid=b93f111b-28da-410b-999c-4f84d35b3cf6"]}],"mendeley":{"formattedCitation":"(Sandy and Sumarni, 2021)","plainTextFormattedCitation":"(Sandy and Sumarni, 2021)","previouslyFormattedCitation":"(Sandy and Sumarni, 2021)"},"properties":{"noteIndex":0},"schema":"https://github.com/citation-style-language/schema/raw/master/csl-citation.json"}</w:instrText>
      </w:r>
      <w:r w:rsidR="008F0028" w:rsidRPr="006C13FE">
        <w:rPr>
          <w:sz w:val="22"/>
        </w:rPr>
        <w:fldChar w:fldCharType="separate"/>
      </w:r>
      <w:r w:rsidR="008F0028" w:rsidRPr="006C13FE">
        <w:rPr>
          <w:noProof/>
          <w:sz w:val="22"/>
        </w:rPr>
        <w:t>(Sandy and Sumarni, 2021)</w:t>
      </w:r>
      <w:r w:rsidR="008F0028" w:rsidRPr="006C13FE">
        <w:rPr>
          <w:sz w:val="22"/>
        </w:rPr>
        <w:fldChar w:fldCharType="end"/>
      </w:r>
    </w:p>
    <w:p w14:paraId="12FA6CD1" w14:textId="77777777" w:rsidR="00792292" w:rsidRPr="006C13FE" w:rsidRDefault="00792292" w:rsidP="006C13FE">
      <w:pPr>
        <w:spacing w:after="0" w:line="360" w:lineRule="auto"/>
        <w:jc w:val="both"/>
        <w:rPr>
          <w:b/>
          <w:bCs/>
          <w:sz w:val="22"/>
        </w:rPr>
      </w:pPr>
    </w:p>
    <w:p w14:paraId="25619640" w14:textId="1093D90C" w:rsidR="002246F3" w:rsidRPr="006C13FE" w:rsidRDefault="002246F3" w:rsidP="006C13FE">
      <w:pPr>
        <w:spacing w:after="0" w:line="360" w:lineRule="auto"/>
        <w:jc w:val="both"/>
        <w:rPr>
          <w:b/>
          <w:bCs/>
          <w:sz w:val="22"/>
        </w:rPr>
      </w:pPr>
      <w:r w:rsidRPr="006C13FE">
        <w:rPr>
          <w:b/>
          <w:bCs/>
          <w:sz w:val="22"/>
        </w:rPr>
        <w:t>PENUTUP</w:t>
      </w:r>
    </w:p>
    <w:p w14:paraId="35BF70F0" w14:textId="77777777" w:rsidR="006C13FE" w:rsidRDefault="00912152" w:rsidP="006C13FE">
      <w:pPr>
        <w:spacing w:after="0" w:line="360" w:lineRule="auto"/>
        <w:ind w:firstLine="720"/>
        <w:jc w:val="both"/>
        <w:rPr>
          <w:sz w:val="22"/>
        </w:rPr>
      </w:pPr>
      <w:r w:rsidRPr="006C13FE">
        <w:rPr>
          <w:sz w:val="22"/>
        </w:rPr>
        <w:t xml:space="preserve">Tingkat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anak</w:t>
      </w:r>
      <w:proofErr w:type="spellEnd"/>
      <w:r w:rsidRPr="006C13FE">
        <w:rPr>
          <w:sz w:val="22"/>
        </w:rPr>
        <w:t xml:space="preserve"> SD GMIM </w:t>
      </w:r>
      <w:proofErr w:type="spellStart"/>
      <w:r w:rsidRPr="006C13FE">
        <w:rPr>
          <w:sz w:val="22"/>
        </w:rPr>
        <w:t>Talawaan</w:t>
      </w:r>
      <w:proofErr w:type="spellEnd"/>
      <w:r w:rsidRPr="006C13FE">
        <w:rPr>
          <w:sz w:val="22"/>
        </w:rPr>
        <w:t xml:space="preserve"> Atas </w:t>
      </w:r>
      <w:proofErr w:type="spellStart"/>
      <w:r w:rsidRPr="006C13FE">
        <w:rPr>
          <w:sz w:val="22"/>
        </w:rPr>
        <w:t>ditemukan</w:t>
      </w:r>
      <w:proofErr w:type="spellEnd"/>
      <w:r w:rsidRPr="006C13FE">
        <w:rPr>
          <w:sz w:val="22"/>
        </w:rPr>
        <w:t xml:space="preserve"> </w:t>
      </w:r>
      <w:proofErr w:type="spellStart"/>
      <w:r w:rsidRPr="006C13FE">
        <w:rPr>
          <w:sz w:val="22"/>
        </w:rPr>
        <w:t>positif</w:t>
      </w:r>
      <w:proofErr w:type="spellEnd"/>
      <w:r w:rsidRPr="006C13FE">
        <w:rPr>
          <w:sz w:val="22"/>
        </w:rPr>
        <w:t xml:space="preserve"> 3 (10%) </w:t>
      </w:r>
      <w:proofErr w:type="spellStart"/>
      <w:r w:rsidRPr="006C13FE">
        <w:rPr>
          <w:sz w:val="22"/>
        </w:rPr>
        <w:t>anak</w:t>
      </w:r>
      <w:proofErr w:type="spellEnd"/>
      <w:r w:rsidRPr="006C13FE">
        <w:rPr>
          <w:sz w:val="22"/>
        </w:rPr>
        <w:t xml:space="preserve"> dan </w:t>
      </w:r>
      <w:proofErr w:type="spellStart"/>
      <w:r w:rsidRPr="006C13FE">
        <w:rPr>
          <w:sz w:val="22"/>
        </w:rPr>
        <w:t>negatif</w:t>
      </w:r>
      <w:proofErr w:type="spellEnd"/>
      <w:r w:rsidRPr="006C13FE">
        <w:rPr>
          <w:sz w:val="22"/>
        </w:rPr>
        <w:t xml:space="preserve"> 27 (90%) </w:t>
      </w:r>
      <w:proofErr w:type="spellStart"/>
      <w:r w:rsidRPr="006C13FE">
        <w:rPr>
          <w:sz w:val="22"/>
        </w:rPr>
        <w:t>anak</w:t>
      </w:r>
      <w:proofErr w:type="spellEnd"/>
      <w:r w:rsidRPr="006C13FE">
        <w:rPr>
          <w:sz w:val="22"/>
        </w:rPr>
        <w:t xml:space="preserve"> </w:t>
      </w:r>
      <w:proofErr w:type="spellStart"/>
      <w:r w:rsidRPr="006C13FE">
        <w:rPr>
          <w:sz w:val="22"/>
        </w:rPr>
        <w:t>dengan</w:t>
      </w:r>
      <w:proofErr w:type="spellEnd"/>
      <w:r w:rsidRPr="006C13FE">
        <w:rPr>
          <w:sz w:val="22"/>
        </w:rPr>
        <w:t xml:space="preserve"> </w:t>
      </w:r>
      <w:proofErr w:type="spellStart"/>
      <w:r w:rsidRPr="006C13FE">
        <w:rPr>
          <w:sz w:val="22"/>
        </w:rPr>
        <w:t>spesies</w:t>
      </w:r>
      <w:proofErr w:type="spellEnd"/>
      <w:r w:rsidRPr="006C13FE">
        <w:rPr>
          <w:sz w:val="22"/>
        </w:rPr>
        <w:t xml:space="preserve"> </w:t>
      </w:r>
      <w:proofErr w:type="spellStart"/>
      <w:r w:rsidRPr="006C13FE">
        <w:rPr>
          <w:sz w:val="22"/>
        </w:rPr>
        <w:t>cacing</w:t>
      </w:r>
      <w:proofErr w:type="spellEnd"/>
      <w:r w:rsidRPr="006C13FE">
        <w:rPr>
          <w:sz w:val="22"/>
        </w:rPr>
        <w:t xml:space="preserve"> Ascaris lumbricoides. </w:t>
      </w:r>
      <w:proofErr w:type="spellStart"/>
      <w:r w:rsidRPr="006C13FE">
        <w:rPr>
          <w:sz w:val="22"/>
        </w:rPr>
        <w:t>Penelitian</w:t>
      </w:r>
      <w:proofErr w:type="spellEnd"/>
      <w:r w:rsidRPr="006C13FE">
        <w:rPr>
          <w:sz w:val="22"/>
        </w:rPr>
        <w:t xml:space="preserve"> </w:t>
      </w:r>
      <w:proofErr w:type="spellStart"/>
      <w:r w:rsidRPr="006C13FE">
        <w:rPr>
          <w:sz w:val="22"/>
        </w:rPr>
        <w:t>ini</w:t>
      </w:r>
      <w:proofErr w:type="spellEnd"/>
      <w:r w:rsidRPr="006C13FE">
        <w:rPr>
          <w:sz w:val="22"/>
        </w:rPr>
        <w:t xml:space="preserve"> </w:t>
      </w:r>
      <w:proofErr w:type="spellStart"/>
      <w:r w:rsidRPr="006C13FE">
        <w:rPr>
          <w:sz w:val="22"/>
        </w:rPr>
        <w:t>tentunya</w:t>
      </w:r>
      <w:proofErr w:type="spellEnd"/>
      <w:r w:rsidRPr="006C13FE">
        <w:rPr>
          <w:sz w:val="22"/>
        </w:rPr>
        <w:t xml:space="preserve"> sangat </w:t>
      </w:r>
      <w:proofErr w:type="spellStart"/>
      <w:r w:rsidRPr="006C13FE">
        <w:rPr>
          <w:sz w:val="22"/>
        </w:rPr>
        <w:t>berguna</w:t>
      </w:r>
      <w:proofErr w:type="spellEnd"/>
      <w:r w:rsidRPr="006C13FE">
        <w:rPr>
          <w:sz w:val="22"/>
        </w:rPr>
        <w:t xml:space="preserve"> </w:t>
      </w:r>
      <w:proofErr w:type="spellStart"/>
      <w:r w:rsidRPr="006C13FE">
        <w:rPr>
          <w:sz w:val="22"/>
        </w:rPr>
        <w:t>bagi</w:t>
      </w:r>
      <w:proofErr w:type="spellEnd"/>
      <w:r w:rsidRPr="006C13FE">
        <w:rPr>
          <w:sz w:val="22"/>
        </w:rPr>
        <w:t xml:space="preserve"> </w:t>
      </w:r>
      <w:proofErr w:type="spellStart"/>
      <w:r w:rsidRPr="006C13FE">
        <w:rPr>
          <w:sz w:val="22"/>
        </w:rPr>
        <w:t>pihak</w:t>
      </w:r>
      <w:proofErr w:type="spellEnd"/>
      <w:r w:rsidRPr="006C13FE">
        <w:rPr>
          <w:sz w:val="22"/>
        </w:rPr>
        <w:t xml:space="preserve"> </w:t>
      </w:r>
      <w:proofErr w:type="spellStart"/>
      <w:r w:rsidRPr="006C13FE">
        <w:rPr>
          <w:sz w:val="22"/>
        </w:rPr>
        <w:t>puskesmas</w:t>
      </w:r>
      <w:proofErr w:type="spellEnd"/>
      <w:r w:rsidRPr="006C13FE">
        <w:rPr>
          <w:sz w:val="22"/>
        </w:rPr>
        <w:t xml:space="preserve"> </w:t>
      </w:r>
      <w:proofErr w:type="spellStart"/>
      <w:r w:rsidRPr="006C13FE">
        <w:rPr>
          <w:sz w:val="22"/>
        </w:rPr>
        <w:t>hasil</w:t>
      </w:r>
      <w:proofErr w:type="spellEnd"/>
      <w:r w:rsidRPr="006C13FE">
        <w:rPr>
          <w:sz w:val="22"/>
        </w:rPr>
        <w:t xml:space="preserve"> </w:t>
      </w:r>
      <w:proofErr w:type="spellStart"/>
      <w:r w:rsidRPr="006C13FE">
        <w:rPr>
          <w:sz w:val="22"/>
        </w:rPr>
        <w:t>penelitian</w:t>
      </w:r>
      <w:proofErr w:type="spellEnd"/>
      <w:r w:rsidRPr="006C13FE">
        <w:rPr>
          <w:sz w:val="22"/>
        </w:rPr>
        <w:t xml:space="preserve"> </w:t>
      </w:r>
      <w:proofErr w:type="spellStart"/>
      <w:r w:rsidRPr="006C13FE">
        <w:rPr>
          <w:sz w:val="22"/>
        </w:rPr>
        <w:t>ini</w:t>
      </w:r>
      <w:proofErr w:type="spellEnd"/>
      <w:r w:rsidRPr="006C13FE">
        <w:rPr>
          <w:sz w:val="22"/>
        </w:rPr>
        <w:t xml:space="preserve"> </w:t>
      </w:r>
      <w:proofErr w:type="spellStart"/>
      <w:r w:rsidRPr="006C13FE">
        <w:rPr>
          <w:sz w:val="22"/>
        </w:rPr>
        <w:t>diharapkan</w:t>
      </w:r>
      <w:proofErr w:type="spellEnd"/>
      <w:r w:rsidRPr="006C13FE">
        <w:rPr>
          <w:sz w:val="22"/>
        </w:rPr>
        <w:t xml:space="preserve"> </w:t>
      </w:r>
      <w:proofErr w:type="spellStart"/>
      <w:r w:rsidRPr="006C13FE">
        <w:rPr>
          <w:sz w:val="22"/>
        </w:rPr>
        <w:t>dapat</w:t>
      </w:r>
      <w:proofErr w:type="spellEnd"/>
      <w:r w:rsidRPr="006C13FE">
        <w:rPr>
          <w:sz w:val="22"/>
        </w:rPr>
        <w:t xml:space="preserve"> </w:t>
      </w:r>
      <w:proofErr w:type="spellStart"/>
      <w:r w:rsidRPr="006C13FE">
        <w:rPr>
          <w:sz w:val="22"/>
        </w:rPr>
        <w:t>memberikan</w:t>
      </w:r>
      <w:proofErr w:type="spellEnd"/>
      <w:r w:rsidRPr="006C13FE">
        <w:rPr>
          <w:sz w:val="22"/>
        </w:rPr>
        <w:t xml:space="preserve"> </w:t>
      </w:r>
      <w:proofErr w:type="spellStart"/>
      <w:r w:rsidRPr="006C13FE">
        <w:rPr>
          <w:sz w:val="22"/>
        </w:rPr>
        <w:t>masukan</w:t>
      </w:r>
      <w:proofErr w:type="spellEnd"/>
      <w:r w:rsidRPr="006C13FE">
        <w:rPr>
          <w:sz w:val="22"/>
        </w:rPr>
        <w:t xml:space="preserve"> agar </w:t>
      </w:r>
      <w:proofErr w:type="spellStart"/>
      <w:r w:rsidRPr="006C13FE">
        <w:rPr>
          <w:sz w:val="22"/>
        </w:rPr>
        <w:t>lembaga</w:t>
      </w:r>
      <w:proofErr w:type="spellEnd"/>
      <w:r w:rsidRPr="006C13FE">
        <w:rPr>
          <w:sz w:val="22"/>
        </w:rPr>
        <w:t xml:space="preserve"> </w:t>
      </w:r>
      <w:proofErr w:type="spellStart"/>
      <w:r w:rsidRPr="006C13FE">
        <w:rPr>
          <w:sz w:val="22"/>
        </w:rPr>
        <w:t>setempat</w:t>
      </w:r>
      <w:proofErr w:type="spellEnd"/>
      <w:r w:rsidRPr="006C13FE">
        <w:rPr>
          <w:sz w:val="22"/>
        </w:rPr>
        <w:t xml:space="preserve"> </w:t>
      </w:r>
      <w:proofErr w:type="spellStart"/>
      <w:r w:rsidRPr="006C13FE">
        <w:rPr>
          <w:sz w:val="22"/>
        </w:rPr>
        <w:t>dapat</w:t>
      </w:r>
      <w:proofErr w:type="spellEnd"/>
      <w:r w:rsidRPr="006C13FE">
        <w:rPr>
          <w:sz w:val="22"/>
        </w:rPr>
        <w:t xml:space="preserve"> </w:t>
      </w:r>
      <w:proofErr w:type="spellStart"/>
      <w:r w:rsidRPr="006C13FE">
        <w:rPr>
          <w:sz w:val="22"/>
        </w:rPr>
        <w:t>melakukan</w:t>
      </w:r>
      <w:proofErr w:type="spellEnd"/>
      <w:r w:rsidRPr="006C13FE">
        <w:rPr>
          <w:sz w:val="22"/>
        </w:rPr>
        <w:t xml:space="preserve"> dan </w:t>
      </w:r>
      <w:proofErr w:type="spellStart"/>
      <w:r w:rsidRPr="006C13FE">
        <w:rPr>
          <w:sz w:val="22"/>
        </w:rPr>
        <w:t>meningkatkan</w:t>
      </w:r>
      <w:proofErr w:type="spellEnd"/>
      <w:r w:rsidRPr="006C13FE">
        <w:rPr>
          <w:sz w:val="22"/>
        </w:rPr>
        <w:t xml:space="preserve"> </w:t>
      </w:r>
      <w:proofErr w:type="spellStart"/>
      <w:r w:rsidRPr="006C13FE">
        <w:rPr>
          <w:sz w:val="22"/>
        </w:rPr>
        <w:t>penyuluhan</w:t>
      </w:r>
      <w:proofErr w:type="spellEnd"/>
      <w:r w:rsidRPr="006C13FE">
        <w:rPr>
          <w:sz w:val="22"/>
        </w:rPr>
        <w:t xml:space="preserve"> </w:t>
      </w:r>
      <w:proofErr w:type="spellStart"/>
      <w:r w:rsidRPr="006C13FE">
        <w:rPr>
          <w:sz w:val="22"/>
        </w:rPr>
        <w:t>terkait</w:t>
      </w:r>
      <w:proofErr w:type="spellEnd"/>
      <w:r w:rsidRPr="006C13FE">
        <w:rPr>
          <w:sz w:val="22"/>
        </w:rPr>
        <w:t xml:space="preserve"> </w:t>
      </w:r>
      <w:proofErr w:type="spellStart"/>
      <w:r w:rsidRPr="006C13FE">
        <w:rPr>
          <w:sz w:val="22"/>
        </w:rPr>
        <w:t>pengetahuan</w:t>
      </w:r>
      <w:proofErr w:type="spellEnd"/>
      <w:r w:rsidRPr="006C13FE">
        <w:rPr>
          <w:sz w:val="22"/>
        </w:rPr>
        <w:t xml:space="preserve"> </w:t>
      </w:r>
      <w:proofErr w:type="spellStart"/>
      <w:r w:rsidRPr="006C13FE">
        <w:rPr>
          <w:sz w:val="22"/>
        </w:rPr>
        <w:t>terjadinya</w:t>
      </w:r>
      <w:proofErr w:type="spellEnd"/>
      <w:r w:rsidRPr="006C13FE">
        <w:rPr>
          <w:sz w:val="22"/>
        </w:rPr>
        <w:t xml:space="preserve"> </w:t>
      </w:r>
      <w:proofErr w:type="spellStart"/>
      <w:r w:rsidRPr="006C13FE">
        <w:rPr>
          <w:sz w:val="22"/>
        </w:rPr>
        <w:t>masalah</w:t>
      </w:r>
      <w:proofErr w:type="spellEnd"/>
      <w:r w:rsidRPr="006C13FE">
        <w:rPr>
          <w:sz w:val="22"/>
        </w:rPr>
        <w:t xml:space="preserve"> </w:t>
      </w:r>
      <w:proofErr w:type="spellStart"/>
      <w:r w:rsidRPr="006C13FE">
        <w:rPr>
          <w:sz w:val="22"/>
        </w:rPr>
        <w:t>kesehatan</w:t>
      </w:r>
      <w:proofErr w:type="spellEnd"/>
      <w:r w:rsidRPr="006C13FE">
        <w:rPr>
          <w:sz w:val="22"/>
        </w:rPr>
        <w:t xml:space="preserve"> </w:t>
      </w:r>
      <w:proofErr w:type="spellStart"/>
      <w:r w:rsidRPr="006C13FE">
        <w:rPr>
          <w:sz w:val="22"/>
        </w:rPr>
        <w:t>khususnya</w:t>
      </w:r>
      <w:proofErr w:type="spellEnd"/>
      <w:r w:rsidRPr="006C13FE">
        <w:rPr>
          <w:sz w:val="22"/>
        </w:rPr>
        <w:t xml:space="preserve"> </w:t>
      </w:r>
      <w:proofErr w:type="spellStart"/>
      <w:r w:rsidRPr="006C13FE">
        <w:rPr>
          <w:sz w:val="22"/>
        </w:rPr>
        <w:t>infeksi</w:t>
      </w:r>
      <w:proofErr w:type="spellEnd"/>
      <w:r w:rsidRPr="006C13FE">
        <w:rPr>
          <w:sz w:val="22"/>
        </w:rPr>
        <w:t xml:space="preserve"> </w:t>
      </w:r>
      <w:proofErr w:type="spellStart"/>
      <w:r w:rsidRPr="006C13FE">
        <w:rPr>
          <w:sz w:val="22"/>
        </w:rPr>
        <w:t>kecacingan</w:t>
      </w:r>
      <w:proofErr w:type="spellEnd"/>
      <w:r w:rsidRPr="006C13FE">
        <w:rPr>
          <w:sz w:val="22"/>
        </w:rPr>
        <w:t xml:space="preserve">, </w:t>
      </w:r>
      <w:proofErr w:type="spellStart"/>
      <w:r w:rsidRPr="006C13FE">
        <w:rPr>
          <w:sz w:val="22"/>
        </w:rPr>
        <w:t>bagi</w:t>
      </w:r>
      <w:proofErr w:type="spellEnd"/>
      <w:r w:rsidRPr="006C13FE">
        <w:rPr>
          <w:sz w:val="22"/>
        </w:rPr>
        <w:t xml:space="preserve"> </w:t>
      </w:r>
      <w:proofErr w:type="spellStart"/>
      <w:r w:rsidRPr="006C13FE">
        <w:rPr>
          <w:sz w:val="22"/>
        </w:rPr>
        <w:t>pihak</w:t>
      </w:r>
      <w:proofErr w:type="spellEnd"/>
      <w:r w:rsidRPr="006C13FE">
        <w:rPr>
          <w:sz w:val="22"/>
        </w:rPr>
        <w:t xml:space="preserve"> orang </w:t>
      </w:r>
      <w:proofErr w:type="spellStart"/>
      <w:r w:rsidRPr="006C13FE">
        <w:rPr>
          <w:sz w:val="22"/>
        </w:rPr>
        <w:t>tua</w:t>
      </w:r>
      <w:proofErr w:type="spellEnd"/>
      <w:r w:rsidRPr="006C13FE">
        <w:rPr>
          <w:sz w:val="22"/>
        </w:rPr>
        <w:t xml:space="preserve"> </w:t>
      </w:r>
      <w:proofErr w:type="spellStart"/>
      <w:r w:rsidRPr="006C13FE">
        <w:rPr>
          <w:sz w:val="22"/>
        </w:rPr>
        <w:t>diharapkan</w:t>
      </w:r>
      <w:proofErr w:type="spellEnd"/>
      <w:r w:rsidRPr="006C13FE">
        <w:rPr>
          <w:sz w:val="22"/>
        </w:rPr>
        <w:t xml:space="preserve"> </w:t>
      </w:r>
      <w:proofErr w:type="spellStart"/>
      <w:r w:rsidRPr="006C13FE">
        <w:rPr>
          <w:sz w:val="22"/>
        </w:rPr>
        <w:t>dapat</w:t>
      </w:r>
      <w:proofErr w:type="spellEnd"/>
      <w:r w:rsidRPr="006C13FE">
        <w:rPr>
          <w:sz w:val="22"/>
        </w:rPr>
        <w:t xml:space="preserve"> </w:t>
      </w:r>
      <w:proofErr w:type="spellStart"/>
      <w:r w:rsidRPr="006C13FE">
        <w:rPr>
          <w:sz w:val="22"/>
        </w:rPr>
        <w:t>memperhatikan</w:t>
      </w:r>
      <w:proofErr w:type="spellEnd"/>
      <w:r w:rsidRPr="006C13FE">
        <w:rPr>
          <w:sz w:val="22"/>
        </w:rPr>
        <w:t xml:space="preserve"> </w:t>
      </w:r>
      <w:proofErr w:type="spellStart"/>
      <w:r w:rsidRPr="006C13FE">
        <w:rPr>
          <w:sz w:val="22"/>
        </w:rPr>
        <w:t>kebersihan</w:t>
      </w:r>
      <w:proofErr w:type="spellEnd"/>
      <w:r w:rsidRPr="006C13FE">
        <w:rPr>
          <w:sz w:val="22"/>
        </w:rPr>
        <w:t xml:space="preserve"> </w:t>
      </w:r>
      <w:proofErr w:type="spellStart"/>
      <w:r w:rsidRPr="006C13FE">
        <w:rPr>
          <w:sz w:val="22"/>
        </w:rPr>
        <w:t>diri</w:t>
      </w:r>
      <w:proofErr w:type="spellEnd"/>
      <w:r w:rsidRPr="006C13FE">
        <w:rPr>
          <w:sz w:val="22"/>
        </w:rPr>
        <w:t xml:space="preserve"> </w:t>
      </w:r>
      <w:proofErr w:type="spellStart"/>
      <w:r w:rsidRPr="006C13FE">
        <w:rPr>
          <w:sz w:val="22"/>
        </w:rPr>
        <w:t>anak</w:t>
      </w:r>
      <w:proofErr w:type="spellEnd"/>
      <w:r w:rsidRPr="006C13FE">
        <w:rPr>
          <w:sz w:val="22"/>
        </w:rPr>
        <w:t xml:space="preserve">, </w:t>
      </w:r>
      <w:proofErr w:type="spellStart"/>
      <w:r w:rsidRPr="006C13FE">
        <w:rPr>
          <w:sz w:val="22"/>
        </w:rPr>
        <w:t>bagi</w:t>
      </w:r>
      <w:proofErr w:type="spellEnd"/>
      <w:r w:rsidRPr="006C13FE">
        <w:rPr>
          <w:sz w:val="22"/>
        </w:rPr>
        <w:t xml:space="preserve"> </w:t>
      </w:r>
      <w:proofErr w:type="spellStart"/>
      <w:r w:rsidRPr="006C13FE">
        <w:rPr>
          <w:sz w:val="22"/>
        </w:rPr>
        <w:t>peneliti</w:t>
      </w:r>
      <w:proofErr w:type="spellEnd"/>
      <w:r w:rsidRPr="006C13FE">
        <w:rPr>
          <w:sz w:val="22"/>
        </w:rPr>
        <w:t xml:space="preserve"> </w:t>
      </w:r>
      <w:proofErr w:type="spellStart"/>
      <w:r w:rsidRPr="006C13FE">
        <w:rPr>
          <w:sz w:val="22"/>
        </w:rPr>
        <w:t>selanjutnya</w:t>
      </w:r>
      <w:proofErr w:type="spellEnd"/>
      <w:r w:rsidRPr="006C13FE">
        <w:rPr>
          <w:sz w:val="22"/>
        </w:rPr>
        <w:t xml:space="preserve"> yang </w:t>
      </w:r>
      <w:proofErr w:type="spellStart"/>
      <w:r w:rsidRPr="006C13FE">
        <w:rPr>
          <w:sz w:val="22"/>
        </w:rPr>
        <w:t>ingin</w:t>
      </w:r>
      <w:proofErr w:type="spellEnd"/>
      <w:r w:rsidRPr="006C13FE">
        <w:rPr>
          <w:sz w:val="22"/>
        </w:rPr>
        <w:t xml:space="preserve"> </w:t>
      </w:r>
      <w:proofErr w:type="spellStart"/>
      <w:r w:rsidRPr="006C13FE">
        <w:rPr>
          <w:sz w:val="22"/>
        </w:rPr>
        <w:t>melakukan</w:t>
      </w:r>
      <w:proofErr w:type="spellEnd"/>
      <w:r w:rsidRPr="006C13FE">
        <w:rPr>
          <w:sz w:val="22"/>
        </w:rPr>
        <w:t xml:space="preserve"> </w:t>
      </w:r>
      <w:proofErr w:type="spellStart"/>
      <w:r w:rsidRPr="006C13FE">
        <w:rPr>
          <w:sz w:val="22"/>
        </w:rPr>
        <w:t>penelitian</w:t>
      </w:r>
      <w:proofErr w:type="spellEnd"/>
      <w:r w:rsidRPr="006C13FE">
        <w:rPr>
          <w:sz w:val="22"/>
        </w:rPr>
        <w:t xml:space="preserve"> yang </w:t>
      </w:r>
      <w:proofErr w:type="spellStart"/>
      <w:r w:rsidRPr="006C13FE">
        <w:rPr>
          <w:sz w:val="22"/>
        </w:rPr>
        <w:t>sama</w:t>
      </w:r>
      <w:proofErr w:type="spellEnd"/>
      <w:r w:rsidRPr="006C13FE">
        <w:rPr>
          <w:sz w:val="22"/>
        </w:rPr>
        <w:t xml:space="preserve"> </w:t>
      </w:r>
      <w:proofErr w:type="spellStart"/>
      <w:r w:rsidRPr="006C13FE">
        <w:rPr>
          <w:sz w:val="22"/>
        </w:rPr>
        <w:t>dapat</w:t>
      </w:r>
      <w:proofErr w:type="spellEnd"/>
      <w:r w:rsidRPr="006C13FE">
        <w:rPr>
          <w:sz w:val="22"/>
        </w:rPr>
        <w:t xml:space="preserve"> </w:t>
      </w:r>
      <w:proofErr w:type="spellStart"/>
      <w:r w:rsidRPr="006C13FE">
        <w:rPr>
          <w:sz w:val="22"/>
        </w:rPr>
        <w:t>melakukan</w:t>
      </w:r>
      <w:proofErr w:type="spellEnd"/>
      <w:r w:rsidRPr="006C13FE">
        <w:rPr>
          <w:sz w:val="22"/>
        </w:rPr>
        <w:t xml:space="preserve"> </w:t>
      </w:r>
      <w:proofErr w:type="spellStart"/>
      <w:r w:rsidRPr="006C13FE">
        <w:rPr>
          <w:sz w:val="22"/>
        </w:rPr>
        <w:t>metode</w:t>
      </w:r>
      <w:proofErr w:type="spellEnd"/>
      <w:r w:rsidRPr="006C13FE">
        <w:rPr>
          <w:sz w:val="22"/>
        </w:rPr>
        <w:t xml:space="preserve"> </w:t>
      </w:r>
      <w:proofErr w:type="spellStart"/>
      <w:r w:rsidRPr="006C13FE">
        <w:rPr>
          <w:sz w:val="22"/>
        </w:rPr>
        <w:t>pemeriksaan</w:t>
      </w:r>
      <w:proofErr w:type="spellEnd"/>
      <w:r w:rsidRPr="006C13FE">
        <w:rPr>
          <w:sz w:val="22"/>
        </w:rPr>
        <w:t xml:space="preserve"> yang </w:t>
      </w:r>
      <w:proofErr w:type="spellStart"/>
      <w:r w:rsidRPr="006C13FE">
        <w:rPr>
          <w:sz w:val="22"/>
        </w:rPr>
        <w:t>lainnya</w:t>
      </w:r>
      <w:proofErr w:type="spellEnd"/>
      <w:r w:rsidRPr="006C13FE">
        <w:rPr>
          <w:sz w:val="22"/>
        </w:rPr>
        <w:t xml:space="preserve"> </w:t>
      </w:r>
      <w:proofErr w:type="spellStart"/>
      <w:r w:rsidRPr="006C13FE">
        <w:rPr>
          <w:sz w:val="22"/>
        </w:rPr>
        <w:t>seperti</w:t>
      </w:r>
      <w:proofErr w:type="spellEnd"/>
      <w:r w:rsidRPr="006C13FE">
        <w:rPr>
          <w:sz w:val="22"/>
        </w:rPr>
        <w:t xml:space="preserve"> </w:t>
      </w:r>
      <w:proofErr w:type="spellStart"/>
      <w:r w:rsidRPr="006C13FE">
        <w:rPr>
          <w:sz w:val="22"/>
        </w:rPr>
        <w:t>metode</w:t>
      </w:r>
      <w:proofErr w:type="spellEnd"/>
      <w:r w:rsidRPr="006C13FE">
        <w:rPr>
          <w:sz w:val="22"/>
        </w:rPr>
        <w:t xml:space="preserve"> </w:t>
      </w:r>
      <w:proofErr w:type="spellStart"/>
      <w:r w:rsidRPr="006C13FE">
        <w:rPr>
          <w:sz w:val="22"/>
        </w:rPr>
        <w:t>sedimentasi</w:t>
      </w:r>
      <w:proofErr w:type="spellEnd"/>
      <w:r w:rsidRPr="006C13FE">
        <w:rPr>
          <w:sz w:val="22"/>
        </w:rPr>
        <w:t xml:space="preserve">, </w:t>
      </w:r>
      <w:proofErr w:type="spellStart"/>
      <w:r w:rsidRPr="006C13FE">
        <w:rPr>
          <w:sz w:val="22"/>
        </w:rPr>
        <w:t>bearman</w:t>
      </w:r>
      <w:proofErr w:type="spellEnd"/>
      <w:r w:rsidRPr="006C13FE">
        <w:rPr>
          <w:sz w:val="22"/>
        </w:rPr>
        <w:t xml:space="preserve"> test dan </w:t>
      </w:r>
      <w:proofErr w:type="spellStart"/>
      <w:r w:rsidRPr="006C13FE">
        <w:rPr>
          <w:sz w:val="22"/>
        </w:rPr>
        <w:t>harada</w:t>
      </w:r>
      <w:proofErr w:type="spellEnd"/>
      <w:r w:rsidRPr="006C13FE">
        <w:rPr>
          <w:sz w:val="22"/>
        </w:rPr>
        <w:t xml:space="preserve"> mori</w:t>
      </w:r>
      <w:r w:rsidR="00243F71" w:rsidRPr="006C13FE">
        <w:rPr>
          <w:sz w:val="22"/>
        </w:rPr>
        <w:t>.</w:t>
      </w:r>
    </w:p>
    <w:p w14:paraId="5165B643" w14:textId="29EAF4D6" w:rsidR="002246F3" w:rsidRPr="006C13FE" w:rsidRDefault="002246F3" w:rsidP="006C13FE">
      <w:pPr>
        <w:spacing w:after="0" w:line="360" w:lineRule="auto"/>
        <w:jc w:val="both"/>
        <w:rPr>
          <w:sz w:val="22"/>
        </w:rPr>
      </w:pPr>
      <w:r w:rsidRPr="006C13FE">
        <w:rPr>
          <w:b/>
          <w:bCs/>
          <w:sz w:val="22"/>
        </w:rPr>
        <w:lastRenderedPageBreak/>
        <w:t>DAFTAR PUSTAKA</w:t>
      </w:r>
    </w:p>
    <w:p w14:paraId="0AE4CBC5" w14:textId="205165D5"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sz w:val="22"/>
        </w:rPr>
        <w:fldChar w:fldCharType="begin" w:fldLock="1"/>
      </w:r>
      <w:r w:rsidRPr="006C13FE">
        <w:rPr>
          <w:sz w:val="22"/>
        </w:rPr>
        <w:instrText xml:space="preserve">ADDIN Mendeley Bibliography CSL_BIBLIOGRAPHY </w:instrText>
      </w:r>
      <w:r w:rsidRPr="006C13FE">
        <w:rPr>
          <w:sz w:val="22"/>
        </w:rPr>
        <w:fldChar w:fldCharType="separate"/>
      </w:r>
      <w:r w:rsidRPr="006C13FE">
        <w:rPr>
          <w:rFonts w:cs="Times New Roman"/>
          <w:noProof/>
          <w:kern w:val="0"/>
          <w:sz w:val="22"/>
        </w:rPr>
        <w:t xml:space="preserve">Abelira, R. and Mutiara, H. (2023) ‘Perbandingan Pemeriksaan Tinja Metode Sedimentasi Formol-ether dengan Metode Kato- Katz Dalam Mendeteksi Soil Transmitted Helminth .’, </w:t>
      </w:r>
      <w:r w:rsidRPr="006C13FE">
        <w:rPr>
          <w:rFonts w:cs="Times New Roman"/>
          <w:i/>
          <w:iCs/>
          <w:noProof/>
          <w:kern w:val="0"/>
          <w:sz w:val="22"/>
        </w:rPr>
        <w:t>Medula</w:t>
      </w:r>
      <w:r w:rsidRPr="006C13FE">
        <w:rPr>
          <w:rFonts w:cs="Times New Roman"/>
          <w:noProof/>
          <w:kern w:val="0"/>
          <w:sz w:val="22"/>
        </w:rPr>
        <w:t>, 13, pp. 463–471.</w:t>
      </w:r>
    </w:p>
    <w:p w14:paraId="0669F460"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Departemen Kesehatan RI, 2017. 2017. (2017) ‘No Title’, </w:t>
      </w:r>
      <w:r w:rsidRPr="006C13FE">
        <w:rPr>
          <w:rFonts w:cs="Times New Roman"/>
          <w:i/>
          <w:iCs/>
          <w:noProof/>
          <w:kern w:val="0"/>
          <w:sz w:val="22"/>
        </w:rPr>
        <w:t>Peraturan Menteri Kesehatan Republik Indonesia Nomor 15 Tahun 2017</w:t>
      </w:r>
      <w:r w:rsidRPr="006C13FE">
        <w:rPr>
          <w:rFonts w:cs="Times New Roman"/>
          <w:noProof/>
          <w:kern w:val="0"/>
          <w:sz w:val="22"/>
        </w:rPr>
        <w:t xml:space="preserve"> [Preprint].</w:t>
      </w:r>
    </w:p>
    <w:p w14:paraId="29D0B602"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Fauzi Sabban, I. </w:t>
      </w:r>
      <w:r w:rsidRPr="006C13FE">
        <w:rPr>
          <w:rFonts w:cs="Times New Roman"/>
          <w:i/>
          <w:iCs/>
          <w:noProof/>
          <w:kern w:val="0"/>
          <w:sz w:val="22"/>
        </w:rPr>
        <w:t>et al.</w:t>
      </w:r>
      <w:r w:rsidRPr="006C13FE">
        <w:rPr>
          <w:rFonts w:cs="Times New Roman"/>
          <w:noProof/>
          <w:kern w:val="0"/>
          <w:sz w:val="22"/>
        </w:rPr>
        <w:t xml:space="preserve"> (2023) ‘Hasil Pemeriksaan Telur Soil Transmitted Helminths Pada Kuku Petani Di Desa Wonoayu Kabupaten Madiun Examination of Soil Transmitted Helminths Eggs on Farmers’ Nails in Wonoayu Village, Madiun Regency’, </w:t>
      </w:r>
      <w:r w:rsidRPr="006C13FE">
        <w:rPr>
          <w:rFonts w:cs="Times New Roman"/>
          <w:i/>
          <w:iCs/>
          <w:noProof/>
          <w:kern w:val="0"/>
          <w:sz w:val="22"/>
        </w:rPr>
        <w:t>J. Sintesis Submitted : 24 Juni</w:t>
      </w:r>
      <w:r w:rsidRPr="006C13FE">
        <w:rPr>
          <w:rFonts w:cs="Times New Roman"/>
          <w:noProof/>
          <w:kern w:val="0"/>
          <w:sz w:val="22"/>
        </w:rPr>
        <w:t>, 4(1), p. 2023.</w:t>
      </w:r>
    </w:p>
    <w:p w14:paraId="46E327DE"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Kurniawan, F.B., Imbiri, M.J. and Alfreda, Y.W.K. (2021) ‘Identifikasi Telur Cacing Nematoda Usus Pada Siswa Kelas 1 Di Sdn Inpres Ardipura Ii Tahun 2018’, </w:t>
      </w:r>
      <w:r w:rsidRPr="006C13FE">
        <w:rPr>
          <w:rFonts w:cs="Times New Roman"/>
          <w:i/>
          <w:iCs/>
          <w:noProof/>
          <w:kern w:val="0"/>
          <w:sz w:val="22"/>
        </w:rPr>
        <w:t>Gema Kesehatan</w:t>
      </w:r>
      <w:r w:rsidRPr="006C13FE">
        <w:rPr>
          <w:rFonts w:cs="Times New Roman"/>
          <w:noProof/>
          <w:kern w:val="0"/>
          <w:sz w:val="22"/>
        </w:rPr>
        <w:t>, 13(2), pp. 75–79. Available at: https://doi.org/10.47539/gk.v13i2.153.</w:t>
      </w:r>
    </w:p>
    <w:p w14:paraId="137D51E2"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Lalangpuling, I.E. </w:t>
      </w:r>
      <w:r w:rsidRPr="006C13FE">
        <w:rPr>
          <w:rFonts w:cs="Times New Roman"/>
          <w:i/>
          <w:iCs/>
          <w:noProof/>
          <w:kern w:val="0"/>
          <w:sz w:val="22"/>
        </w:rPr>
        <w:t>et al.</w:t>
      </w:r>
      <w:r w:rsidRPr="006C13FE">
        <w:rPr>
          <w:rFonts w:cs="Times New Roman"/>
          <w:noProof/>
          <w:kern w:val="0"/>
          <w:sz w:val="22"/>
        </w:rPr>
        <w:t xml:space="preserve"> (2021) ‘Identifikasi Telur Soil Transmitted Helminths (STH) Dan Hubungannya Dengan PHBS Pada Anak-Anak Yang Tinggal Disekitar Daerah Tempat Pembuangan Akhir Sampah Sumompo Identify The Eggs Of The Soil Transmitted Helminthes (STH) And Its Relationship With PHBS In Children Living Around The Area Of The Export Deposit </w:t>
      </w:r>
      <w:r w:rsidRPr="006C13FE">
        <w:rPr>
          <w:rFonts w:cs="Times New Roman"/>
          <w:noProof/>
          <w:kern w:val="0"/>
          <w:sz w:val="22"/>
        </w:rPr>
        <w:t xml:space="preserve">Of Sumompo’, </w:t>
      </w:r>
      <w:r w:rsidRPr="006C13FE">
        <w:rPr>
          <w:rFonts w:cs="Times New Roman"/>
          <w:i/>
          <w:iCs/>
          <w:noProof/>
          <w:kern w:val="0"/>
          <w:sz w:val="22"/>
        </w:rPr>
        <w:t>Jurnal Kesehatan Lingkungan</w:t>
      </w:r>
      <w:r w:rsidRPr="006C13FE">
        <w:rPr>
          <w:rFonts w:cs="Times New Roman"/>
          <w:noProof/>
          <w:kern w:val="0"/>
          <w:sz w:val="22"/>
        </w:rPr>
        <w:t>, 11(2), pp. 83–92. Available at: https://doi.org/10.47718/jkl.v10i2.1172.</w:t>
      </w:r>
    </w:p>
    <w:p w14:paraId="49BB0399"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Lalangpuling, I.E. </w:t>
      </w:r>
      <w:r w:rsidRPr="006C13FE">
        <w:rPr>
          <w:rFonts w:cs="Times New Roman"/>
          <w:i/>
          <w:iCs/>
          <w:noProof/>
          <w:kern w:val="0"/>
          <w:sz w:val="22"/>
        </w:rPr>
        <w:t>et al.</w:t>
      </w:r>
      <w:r w:rsidRPr="006C13FE">
        <w:rPr>
          <w:rFonts w:cs="Times New Roman"/>
          <w:noProof/>
          <w:kern w:val="0"/>
          <w:sz w:val="22"/>
        </w:rPr>
        <w:t xml:space="preserve"> (2023) ‘Incidence rate of Soil Tranmitted Helminths Among Elementary School Students living in Coastal Areal of North Sulawesi’, </w:t>
      </w:r>
      <w:r w:rsidRPr="006C13FE">
        <w:rPr>
          <w:rFonts w:cs="Times New Roman"/>
          <w:i/>
          <w:iCs/>
          <w:noProof/>
          <w:kern w:val="0"/>
          <w:sz w:val="22"/>
        </w:rPr>
        <w:t>Jurnal Aisyah : Jurnal Ilmu Kesehatan</w:t>
      </w:r>
      <w:r w:rsidRPr="006C13FE">
        <w:rPr>
          <w:rFonts w:cs="Times New Roman"/>
          <w:noProof/>
          <w:kern w:val="0"/>
          <w:sz w:val="22"/>
        </w:rPr>
        <w:t>, 8(S1), pp. 33–38. Available at: https://doi.org/10.30604/jika.v8is1.1682.</w:t>
      </w:r>
    </w:p>
    <w:p w14:paraId="2685DCC6"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Made, N. </w:t>
      </w:r>
      <w:r w:rsidRPr="006C13FE">
        <w:rPr>
          <w:rFonts w:cs="Times New Roman"/>
          <w:i/>
          <w:iCs/>
          <w:noProof/>
          <w:kern w:val="0"/>
          <w:sz w:val="22"/>
        </w:rPr>
        <w:t>et al.</w:t>
      </w:r>
      <w:r w:rsidRPr="006C13FE">
        <w:rPr>
          <w:rFonts w:cs="Times New Roman"/>
          <w:noProof/>
          <w:kern w:val="0"/>
          <w:sz w:val="22"/>
        </w:rPr>
        <w:t xml:space="preserve"> (2023) ‘Identifikasi Soil Transmitted Helminths (STH) Pada Pengrajin Batu Bata Di Desa Tegal Badeng, Kabupaten Jembrana Bali (Identification of Soil Transmitted Helminths in Brickmakers at Tegal Badeng Village, Jembrana Regency, Bali)’, </w:t>
      </w:r>
      <w:r w:rsidRPr="006C13FE">
        <w:rPr>
          <w:rFonts w:cs="Times New Roman"/>
          <w:i/>
          <w:iCs/>
          <w:noProof/>
          <w:kern w:val="0"/>
          <w:sz w:val="22"/>
        </w:rPr>
        <w:t>Riset, Jurnal Nasional, Kesehatan</w:t>
      </w:r>
      <w:r w:rsidRPr="006C13FE">
        <w:rPr>
          <w:rFonts w:cs="Times New Roman"/>
          <w:noProof/>
          <w:kern w:val="0"/>
          <w:sz w:val="22"/>
        </w:rPr>
        <w:t xml:space="preserve"> [Preprint]. Available at: https://ejournal.itekes-bali.ac.id/jrkn.</w:t>
      </w:r>
    </w:p>
    <w:p w14:paraId="7EACD213" w14:textId="5D8E4F89"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Mutia, L. (2020) ‘Gambaran soil transmitted helminths ( STH ) pada siswa SD’, </w:t>
      </w:r>
      <w:r w:rsidRPr="006C13FE">
        <w:rPr>
          <w:rFonts w:cs="Times New Roman"/>
          <w:i/>
          <w:iCs/>
          <w:noProof/>
          <w:kern w:val="0"/>
          <w:sz w:val="22"/>
        </w:rPr>
        <w:t>Jurnal Prima Medika Sains</w:t>
      </w:r>
      <w:r w:rsidRPr="006C13FE">
        <w:rPr>
          <w:rFonts w:cs="Times New Roman"/>
          <w:noProof/>
          <w:kern w:val="0"/>
          <w:sz w:val="22"/>
        </w:rPr>
        <w:t>, 02(1), pp. 10–13. Available at: https://doi.org/10.1616/jpms.v2i1.848.</w:t>
      </w:r>
    </w:p>
    <w:p w14:paraId="47040F53"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Nurhidayanti, N. and Permana, O. (2021) ‘Perbandingan Pemeriksaan Tinja Metode Sedimentasi Dengan Metode Natif Dalam Mendeteksi Soil Transmitted Helminth’, </w:t>
      </w:r>
      <w:r w:rsidRPr="006C13FE">
        <w:rPr>
          <w:rFonts w:cs="Times New Roman"/>
          <w:i/>
          <w:iCs/>
          <w:noProof/>
          <w:kern w:val="0"/>
          <w:sz w:val="22"/>
        </w:rPr>
        <w:t>Jurnal Analis Laboratorium Medik</w:t>
      </w:r>
      <w:r w:rsidRPr="006C13FE">
        <w:rPr>
          <w:rFonts w:cs="Times New Roman"/>
          <w:noProof/>
          <w:kern w:val="0"/>
          <w:sz w:val="22"/>
        </w:rPr>
        <w:t>, 6(2), pp. 57–66. Available at: https://doi.org/10.51544/jalm.v6i2.2000.</w:t>
      </w:r>
    </w:p>
    <w:p w14:paraId="01CCB6B4"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Pratama, R.P., Sari, M.P. and Majawati, </w:t>
      </w:r>
      <w:r w:rsidRPr="006C13FE">
        <w:rPr>
          <w:rFonts w:cs="Times New Roman"/>
          <w:noProof/>
          <w:kern w:val="0"/>
          <w:sz w:val="22"/>
        </w:rPr>
        <w:lastRenderedPageBreak/>
        <w:t>E.S. (2020) ‘Infeksi Cacing Usus pada Anak Sekolah Dasar Negeri Cilincing 06 Jakarta’, 26(3), pp. 132–138.</w:t>
      </w:r>
    </w:p>
    <w:p w14:paraId="2589B8D0"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Purba, Y. and Dyna Grace Romatua Aruan (2022) ‘Identifikasi Telur Cacing Soil Transmitted Helminthes Pada Tinja Anak di Sekolah Dasar Sijambur Kecamatan Ronggur Nihuta Kabupaten Samosir’, 4(2), pp. 328–338.</w:t>
      </w:r>
    </w:p>
    <w:p w14:paraId="2F83B77E"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Sandy, S. and Sumarni, S. (2021) ‘Analisis Model Faktor Risiko Yang Mempengaruhi Infeksi Kecacingan Yang Ditularkan Melalui Tanah Pada Siswa Sekolah Dasar Di Distrik Arso Kabupaten Keerom, Papua’, pp. 1–14.</w:t>
      </w:r>
    </w:p>
    <w:p w14:paraId="6B232288"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kern w:val="0"/>
          <w:sz w:val="22"/>
        </w:rPr>
      </w:pPr>
      <w:r w:rsidRPr="006C13FE">
        <w:rPr>
          <w:rFonts w:cs="Times New Roman"/>
          <w:noProof/>
          <w:kern w:val="0"/>
          <w:sz w:val="22"/>
        </w:rPr>
        <w:t xml:space="preserve">Tapiheru, M. and Nurfadly (2021) ‘Prevalence Of Soil Transmitted Helminth’, </w:t>
      </w:r>
      <w:r w:rsidRPr="006C13FE">
        <w:rPr>
          <w:rFonts w:cs="Times New Roman"/>
          <w:i/>
          <w:iCs/>
          <w:noProof/>
          <w:kern w:val="0"/>
          <w:sz w:val="22"/>
        </w:rPr>
        <w:t>JIMKI : Jurnal Ilmiah Mahasiswa Kedokteran Indonesia</w:t>
      </w:r>
      <w:r w:rsidRPr="006C13FE">
        <w:rPr>
          <w:rFonts w:cs="Times New Roman"/>
          <w:noProof/>
          <w:kern w:val="0"/>
          <w:sz w:val="22"/>
        </w:rPr>
        <w:t>, 8(3), pp. 1–7.</w:t>
      </w:r>
    </w:p>
    <w:p w14:paraId="3DF0995E" w14:textId="77777777" w:rsidR="008F0028" w:rsidRPr="006C13FE" w:rsidRDefault="008F0028" w:rsidP="006C13FE">
      <w:pPr>
        <w:widowControl w:val="0"/>
        <w:autoSpaceDE w:val="0"/>
        <w:autoSpaceDN w:val="0"/>
        <w:adjustRightInd w:val="0"/>
        <w:spacing w:after="0" w:line="276" w:lineRule="auto"/>
        <w:ind w:left="630" w:hanging="630"/>
        <w:jc w:val="both"/>
        <w:rPr>
          <w:rFonts w:cs="Times New Roman"/>
          <w:noProof/>
          <w:sz w:val="22"/>
        </w:rPr>
      </w:pPr>
      <w:r w:rsidRPr="006C13FE">
        <w:rPr>
          <w:rFonts w:cs="Times New Roman"/>
          <w:noProof/>
          <w:kern w:val="0"/>
          <w:sz w:val="22"/>
        </w:rPr>
        <w:t xml:space="preserve">WHO (2023) </w:t>
      </w:r>
      <w:r w:rsidRPr="006C13FE">
        <w:rPr>
          <w:rFonts w:cs="Times New Roman"/>
          <w:i/>
          <w:iCs/>
          <w:noProof/>
          <w:kern w:val="0"/>
          <w:sz w:val="22"/>
        </w:rPr>
        <w:t>Soil-transmitted helminth infections</w:t>
      </w:r>
      <w:r w:rsidRPr="006C13FE">
        <w:rPr>
          <w:rFonts w:cs="Times New Roman"/>
          <w:noProof/>
          <w:kern w:val="0"/>
          <w:sz w:val="22"/>
        </w:rPr>
        <w:t xml:space="preserve">, </w:t>
      </w:r>
      <w:r w:rsidRPr="006C13FE">
        <w:rPr>
          <w:rFonts w:cs="Times New Roman"/>
          <w:i/>
          <w:iCs/>
          <w:noProof/>
          <w:kern w:val="0"/>
          <w:sz w:val="22"/>
        </w:rPr>
        <w:t>WHO</w:t>
      </w:r>
      <w:r w:rsidRPr="006C13FE">
        <w:rPr>
          <w:rFonts w:cs="Times New Roman"/>
          <w:noProof/>
          <w:kern w:val="0"/>
          <w:sz w:val="22"/>
        </w:rPr>
        <w:t>. Available at: https://www-who-int.translate.goog/news-room/fact-sheets/detail/soil-transmitted-helminth-infections?_x_tr_sl=en&amp;_x_tr_tl=id&amp;_x_tr_hl=id&amp;_x_tr_pto=tc.</w:t>
      </w:r>
    </w:p>
    <w:p w14:paraId="4D106C4B" w14:textId="09586CC5" w:rsidR="008F0028" w:rsidRDefault="008F0028" w:rsidP="006C13FE">
      <w:pPr>
        <w:spacing w:after="0" w:line="276" w:lineRule="auto"/>
        <w:ind w:left="720" w:hanging="864"/>
        <w:jc w:val="both"/>
      </w:pPr>
      <w:r w:rsidRPr="006C13FE">
        <w:rPr>
          <w:sz w:val="22"/>
        </w:rPr>
        <w:fldChar w:fldCharType="end"/>
      </w:r>
    </w:p>
    <w:p w14:paraId="1F9FE24A" w14:textId="77777777" w:rsidR="002246F3" w:rsidRDefault="002246F3" w:rsidP="006C13FE">
      <w:pPr>
        <w:spacing w:line="276" w:lineRule="auto"/>
        <w:ind w:hanging="720"/>
        <w:jc w:val="both"/>
      </w:pPr>
    </w:p>
    <w:sectPr w:rsidR="002246F3" w:rsidSect="001E0C56">
      <w:type w:val="continuous"/>
      <w:pgSz w:w="11906" w:h="16838" w:code="9"/>
      <w:pgMar w:top="2275" w:right="1699" w:bottom="1699" w:left="2275" w:header="708" w:footer="708" w:gutter="0"/>
      <w:cols w:num="2" w:space="706" w:equalWidth="0">
        <w:col w:w="3613" w:space="706"/>
        <w:col w:w="361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12B4"/>
    <w:multiLevelType w:val="hybridMultilevel"/>
    <w:tmpl w:val="82743088"/>
    <w:lvl w:ilvl="0" w:tplc="99A00C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790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F3"/>
    <w:rsid w:val="00017C13"/>
    <w:rsid w:val="0002707E"/>
    <w:rsid w:val="00031CDA"/>
    <w:rsid w:val="00066572"/>
    <w:rsid w:val="00081599"/>
    <w:rsid w:val="00084598"/>
    <w:rsid w:val="0008629E"/>
    <w:rsid w:val="00086E9C"/>
    <w:rsid w:val="00107FA0"/>
    <w:rsid w:val="001862E4"/>
    <w:rsid w:val="001D40DE"/>
    <w:rsid w:val="001E0C56"/>
    <w:rsid w:val="002246F3"/>
    <w:rsid w:val="00243F71"/>
    <w:rsid w:val="00286F72"/>
    <w:rsid w:val="002D082C"/>
    <w:rsid w:val="003316A0"/>
    <w:rsid w:val="003B5B1A"/>
    <w:rsid w:val="003C209E"/>
    <w:rsid w:val="00424FD5"/>
    <w:rsid w:val="004251FE"/>
    <w:rsid w:val="00466C2D"/>
    <w:rsid w:val="004C1B5F"/>
    <w:rsid w:val="004C3F78"/>
    <w:rsid w:val="004D32FA"/>
    <w:rsid w:val="004F2122"/>
    <w:rsid w:val="0055466B"/>
    <w:rsid w:val="00570BAE"/>
    <w:rsid w:val="00680E69"/>
    <w:rsid w:val="006A4BB9"/>
    <w:rsid w:val="006C13FE"/>
    <w:rsid w:val="00720F95"/>
    <w:rsid w:val="00765788"/>
    <w:rsid w:val="00773707"/>
    <w:rsid w:val="00792292"/>
    <w:rsid w:val="00807D82"/>
    <w:rsid w:val="00895493"/>
    <w:rsid w:val="008C198B"/>
    <w:rsid w:val="008F0028"/>
    <w:rsid w:val="008F7AFA"/>
    <w:rsid w:val="00912152"/>
    <w:rsid w:val="00955FEF"/>
    <w:rsid w:val="00960DEF"/>
    <w:rsid w:val="009E4010"/>
    <w:rsid w:val="00A15299"/>
    <w:rsid w:val="00AD1AE1"/>
    <w:rsid w:val="00B871FB"/>
    <w:rsid w:val="00BB2D33"/>
    <w:rsid w:val="00D11392"/>
    <w:rsid w:val="00D4239D"/>
    <w:rsid w:val="00D46270"/>
    <w:rsid w:val="00D85875"/>
    <w:rsid w:val="00D92DCC"/>
    <w:rsid w:val="00DD7702"/>
    <w:rsid w:val="00DE5737"/>
    <w:rsid w:val="00E8709C"/>
    <w:rsid w:val="00EE18EA"/>
    <w:rsid w:val="00FA4F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228B"/>
  <w15:chartTrackingRefBased/>
  <w15:docId w15:val="{5AE10709-A3DD-4F8D-8CDC-22BD5012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F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152"/>
    <w:pPr>
      <w:ind w:left="720"/>
      <w:contextualSpacing/>
    </w:pPr>
  </w:style>
  <w:style w:type="character" w:styleId="Hyperlink">
    <w:name w:val="Hyperlink"/>
    <w:basedOn w:val="DefaultParagraphFont"/>
    <w:uiPriority w:val="99"/>
    <w:unhideWhenUsed/>
    <w:rsid w:val="006A4BB9"/>
    <w:rPr>
      <w:color w:val="0563C1" w:themeColor="hyperlink"/>
      <w:u w:val="single"/>
    </w:rPr>
  </w:style>
  <w:style w:type="character" w:styleId="UnresolvedMention">
    <w:name w:val="Unresolved Mention"/>
    <w:basedOn w:val="DefaultParagraphFont"/>
    <w:uiPriority w:val="99"/>
    <w:semiHidden/>
    <w:unhideWhenUsed/>
    <w:rsid w:val="006A4BB9"/>
    <w:rPr>
      <w:color w:val="605E5C"/>
      <w:shd w:val="clear" w:color="auto" w:fill="E1DFDD"/>
    </w:rPr>
  </w:style>
  <w:style w:type="table" w:styleId="TableGrid">
    <w:name w:val="Table Grid"/>
    <w:basedOn w:val="TableNormal"/>
    <w:uiPriority w:val="59"/>
    <w:rsid w:val="00AD1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6F72"/>
    <w:pPr>
      <w:spacing w:before="100" w:beforeAutospacing="1" w:after="100" w:afterAutospacing="1" w:line="240" w:lineRule="auto"/>
    </w:pPr>
    <w:rPr>
      <w:rFonts w:eastAsia="Times New Roman" w:cs="Times New Roman"/>
      <w:kern w:val="0"/>
      <w:szCs w:val="24"/>
      <w:lang w:eastAsia="en-ID"/>
      <w14:ligatures w14:val="none"/>
    </w:rPr>
  </w:style>
  <w:style w:type="character" w:styleId="CommentReference">
    <w:name w:val="annotation reference"/>
    <w:basedOn w:val="DefaultParagraphFont"/>
    <w:uiPriority w:val="99"/>
    <w:semiHidden/>
    <w:unhideWhenUsed/>
    <w:rsid w:val="003B5B1A"/>
    <w:rPr>
      <w:sz w:val="16"/>
      <w:szCs w:val="16"/>
    </w:rPr>
  </w:style>
  <w:style w:type="paragraph" w:styleId="CommentText">
    <w:name w:val="annotation text"/>
    <w:basedOn w:val="Normal"/>
    <w:link w:val="CommentTextChar"/>
    <w:uiPriority w:val="99"/>
    <w:semiHidden/>
    <w:unhideWhenUsed/>
    <w:rsid w:val="003B5B1A"/>
    <w:pPr>
      <w:spacing w:line="240" w:lineRule="auto"/>
    </w:pPr>
    <w:rPr>
      <w:sz w:val="20"/>
      <w:szCs w:val="20"/>
    </w:rPr>
  </w:style>
  <w:style w:type="character" w:customStyle="1" w:styleId="CommentTextChar">
    <w:name w:val="Comment Text Char"/>
    <w:basedOn w:val="DefaultParagraphFont"/>
    <w:link w:val="CommentText"/>
    <w:uiPriority w:val="99"/>
    <w:semiHidden/>
    <w:rsid w:val="003B5B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5B1A"/>
    <w:rPr>
      <w:b/>
      <w:bCs/>
    </w:rPr>
  </w:style>
  <w:style w:type="character" w:customStyle="1" w:styleId="CommentSubjectChar">
    <w:name w:val="Comment Subject Char"/>
    <w:basedOn w:val="CommentTextChar"/>
    <w:link w:val="CommentSubject"/>
    <w:uiPriority w:val="99"/>
    <w:semiHidden/>
    <w:rsid w:val="003B5B1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4762">
      <w:bodyDiv w:val="1"/>
      <w:marLeft w:val="0"/>
      <w:marRight w:val="0"/>
      <w:marTop w:val="0"/>
      <w:marBottom w:val="0"/>
      <w:divBdr>
        <w:top w:val="none" w:sz="0" w:space="0" w:color="auto"/>
        <w:left w:val="none" w:sz="0" w:space="0" w:color="auto"/>
        <w:bottom w:val="none" w:sz="0" w:space="0" w:color="auto"/>
        <w:right w:val="none" w:sz="0" w:space="0" w:color="auto"/>
      </w:divBdr>
    </w:div>
    <w:div w:id="305668365">
      <w:bodyDiv w:val="1"/>
      <w:marLeft w:val="0"/>
      <w:marRight w:val="0"/>
      <w:marTop w:val="0"/>
      <w:marBottom w:val="0"/>
      <w:divBdr>
        <w:top w:val="none" w:sz="0" w:space="0" w:color="auto"/>
        <w:left w:val="none" w:sz="0" w:space="0" w:color="auto"/>
        <w:bottom w:val="none" w:sz="0" w:space="0" w:color="auto"/>
        <w:right w:val="none" w:sz="0" w:space="0" w:color="auto"/>
      </w:divBdr>
    </w:div>
    <w:div w:id="542400268">
      <w:bodyDiv w:val="1"/>
      <w:marLeft w:val="0"/>
      <w:marRight w:val="0"/>
      <w:marTop w:val="0"/>
      <w:marBottom w:val="0"/>
      <w:divBdr>
        <w:top w:val="none" w:sz="0" w:space="0" w:color="auto"/>
        <w:left w:val="none" w:sz="0" w:space="0" w:color="auto"/>
        <w:bottom w:val="none" w:sz="0" w:space="0" w:color="auto"/>
        <w:right w:val="none" w:sz="0" w:space="0" w:color="auto"/>
      </w:divBdr>
    </w:div>
    <w:div w:id="597560082">
      <w:bodyDiv w:val="1"/>
      <w:marLeft w:val="0"/>
      <w:marRight w:val="0"/>
      <w:marTop w:val="0"/>
      <w:marBottom w:val="0"/>
      <w:divBdr>
        <w:top w:val="none" w:sz="0" w:space="0" w:color="auto"/>
        <w:left w:val="none" w:sz="0" w:space="0" w:color="auto"/>
        <w:bottom w:val="none" w:sz="0" w:space="0" w:color="auto"/>
        <w:right w:val="none" w:sz="0" w:space="0" w:color="auto"/>
      </w:divBdr>
    </w:div>
    <w:div w:id="10838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5B6F-3B21-4CEB-9B81-3C141AB3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7433</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Nauvila Salsabila Ganing</dc:creator>
  <cp:keywords/>
  <dc:description/>
  <cp:lastModifiedBy>adit .</cp:lastModifiedBy>
  <cp:revision>10</cp:revision>
  <dcterms:created xsi:type="dcterms:W3CDTF">2024-07-25T00:11:00Z</dcterms:created>
  <dcterms:modified xsi:type="dcterms:W3CDTF">2024-11-29T04:12:00Z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2844f746-bfe9-3052-a777-a6a37226beb4</vt:lpwstr>
  </property>
  <property fmtid="{D5CDD505-2E9C-101B-9397-08002B2CF9AE}" pid="24" name="Mendeley Citation Style_1">
    <vt:lpwstr>http://www.zotero.org/styles/harvard1</vt:lpwstr>
  </property>
</Properties>
</file>